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92050">
        <w:trPr>
          <w:trHeight w:hRule="exact" w:val="1528"/>
        </w:trPr>
        <w:tc>
          <w:tcPr>
            <w:tcW w:w="143" w:type="dxa"/>
          </w:tcPr>
          <w:p w:rsidR="00E92050" w:rsidRDefault="00E92050"/>
        </w:tc>
        <w:tc>
          <w:tcPr>
            <w:tcW w:w="285" w:type="dxa"/>
          </w:tcPr>
          <w:p w:rsidR="00E92050" w:rsidRDefault="00E92050"/>
        </w:tc>
        <w:tc>
          <w:tcPr>
            <w:tcW w:w="710" w:type="dxa"/>
          </w:tcPr>
          <w:p w:rsidR="00E92050" w:rsidRDefault="00E92050"/>
        </w:tc>
        <w:tc>
          <w:tcPr>
            <w:tcW w:w="1419" w:type="dxa"/>
          </w:tcPr>
          <w:p w:rsidR="00E92050" w:rsidRDefault="00E92050"/>
        </w:tc>
        <w:tc>
          <w:tcPr>
            <w:tcW w:w="1419" w:type="dxa"/>
          </w:tcPr>
          <w:p w:rsidR="00E92050" w:rsidRDefault="00E92050"/>
        </w:tc>
        <w:tc>
          <w:tcPr>
            <w:tcW w:w="710" w:type="dxa"/>
          </w:tcPr>
          <w:p w:rsidR="00E92050" w:rsidRDefault="00E92050"/>
        </w:tc>
        <w:tc>
          <w:tcPr>
            <w:tcW w:w="5543" w:type="dxa"/>
            <w:gridSpan w:val="4"/>
            <w:shd w:val="clear" w:color="000000" w:fill="FFFFFF"/>
            <w:tcMar>
              <w:left w:w="34" w:type="dxa"/>
              <w:right w:w="34" w:type="dxa"/>
            </w:tcMar>
          </w:tcPr>
          <w:p w:rsidR="00E92050" w:rsidRDefault="00B44F8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E92050">
        <w:trPr>
          <w:trHeight w:hRule="exact" w:val="138"/>
        </w:trPr>
        <w:tc>
          <w:tcPr>
            <w:tcW w:w="143" w:type="dxa"/>
          </w:tcPr>
          <w:p w:rsidR="00E92050" w:rsidRDefault="00E92050"/>
        </w:tc>
        <w:tc>
          <w:tcPr>
            <w:tcW w:w="285" w:type="dxa"/>
          </w:tcPr>
          <w:p w:rsidR="00E92050" w:rsidRDefault="00E92050"/>
        </w:tc>
        <w:tc>
          <w:tcPr>
            <w:tcW w:w="710" w:type="dxa"/>
          </w:tcPr>
          <w:p w:rsidR="00E92050" w:rsidRDefault="00E92050"/>
        </w:tc>
        <w:tc>
          <w:tcPr>
            <w:tcW w:w="1419" w:type="dxa"/>
          </w:tcPr>
          <w:p w:rsidR="00E92050" w:rsidRDefault="00E92050"/>
        </w:tc>
        <w:tc>
          <w:tcPr>
            <w:tcW w:w="1419" w:type="dxa"/>
          </w:tcPr>
          <w:p w:rsidR="00E92050" w:rsidRDefault="00E92050"/>
        </w:tc>
        <w:tc>
          <w:tcPr>
            <w:tcW w:w="710" w:type="dxa"/>
          </w:tcPr>
          <w:p w:rsidR="00E92050" w:rsidRDefault="00E92050"/>
        </w:tc>
        <w:tc>
          <w:tcPr>
            <w:tcW w:w="426" w:type="dxa"/>
          </w:tcPr>
          <w:p w:rsidR="00E92050" w:rsidRDefault="00E92050"/>
        </w:tc>
        <w:tc>
          <w:tcPr>
            <w:tcW w:w="1277" w:type="dxa"/>
          </w:tcPr>
          <w:p w:rsidR="00E92050" w:rsidRDefault="00E92050"/>
        </w:tc>
        <w:tc>
          <w:tcPr>
            <w:tcW w:w="993" w:type="dxa"/>
          </w:tcPr>
          <w:p w:rsidR="00E92050" w:rsidRDefault="00E92050"/>
        </w:tc>
        <w:tc>
          <w:tcPr>
            <w:tcW w:w="2836" w:type="dxa"/>
          </w:tcPr>
          <w:p w:rsidR="00E92050" w:rsidRDefault="00E92050"/>
        </w:tc>
      </w:tr>
      <w:tr w:rsidR="00E92050">
        <w:trPr>
          <w:trHeight w:hRule="exact" w:val="585"/>
        </w:trPr>
        <w:tc>
          <w:tcPr>
            <w:tcW w:w="10221" w:type="dxa"/>
            <w:gridSpan w:val="10"/>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2050" w:rsidRDefault="00B44F8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2050">
        <w:trPr>
          <w:trHeight w:hRule="exact" w:val="314"/>
        </w:trPr>
        <w:tc>
          <w:tcPr>
            <w:tcW w:w="10221" w:type="dxa"/>
            <w:gridSpan w:val="10"/>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92050">
        <w:trPr>
          <w:trHeight w:hRule="exact" w:val="211"/>
        </w:trPr>
        <w:tc>
          <w:tcPr>
            <w:tcW w:w="143" w:type="dxa"/>
          </w:tcPr>
          <w:p w:rsidR="00E92050" w:rsidRDefault="00E92050"/>
        </w:tc>
        <w:tc>
          <w:tcPr>
            <w:tcW w:w="285" w:type="dxa"/>
          </w:tcPr>
          <w:p w:rsidR="00E92050" w:rsidRDefault="00E92050"/>
        </w:tc>
        <w:tc>
          <w:tcPr>
            <w:tcW w:w="710" w:type="dxa"/>
          </w:tcPr>
          <w:p w:rsidR="00E92050" w:rsidRDefault="00E92050"/>
        </w:tc>
        <w:tc>
          <w:tcPr>
            <w:tcW w:w="1419" w:type="dxa"/>
          </w:tcPr>
          <w:p w:rsidR="00E92050" w:rsidRDefault="00E92050"/>
        </w:tc>
        <w:tc>
          <w:tcPr>
            <w:tcW w:w="1419" w:type="dxa"/>
          </w:tcPr>
          <w:p w:rsidR="00E92050" w:rsidRDefault="00E92050"/>
        </w:tc>
        <w:tc>
          <w:tcPr>
            <w:tcW w:w="710" w:type="dxa"/>
          </w:tcPr>
          <w:p w:rsidR="00E92050" w:rsidRDefault="00E92050"/>
        </w:tc>
        <w:tc>
          <w:tcPr>
            <w:tcW w:w="426" w:type="dxa"/>
          </w:tcPr>
          <w:p w:rsidR="00E92050" w:rsidRDefault="00E92050"/>
        </w:tc>
        <w:tc>
          <w:tcPr>
            <w:tcW w:w="1277" w:type="dxa"/>
          </w:tcPr>
          <w:p w:rsidR="00E92050" w:rsidRDefault="00E92050"/>
        </w:tc>
        <w:tc>
          <w:tcPr>
            <w:tcW w:w="993" w:type="dxa"/>
          </w:tcPr>
          <w:p w:rsidR="00E92050" w:rsidRDefault="00E92050"/>
        </w:tc>
        <w:tc>
          <w:tcPr>
            <w:tcW w:w="2836" w:type="dxa"/>
          </w:tcPr>
          <w:p w:rsidR="00E92050" w:rsidRDefault="00E92050"/>
        </w:tc>
      </w:tr>
      <w:tr w:rsidR="00E92050">
        <w:trPr>
          <w:trHeight w:hRule="exact" w:val="277"/>
        </w:trPr>
        <w:tc>
          <w:tcPr>
            <w:tcW w:w="143" w:type="dxa"/>
          </w:tcPr>
          <w:p w:rsidR="00E92050" w:rsidRDefault="00E92050"/>
        </w:tc>
        <w:tc>
          <w:tcPr>
            <w:tcW w:w="285" w:type="dxa"/>
          </w:tcPr>
          <w:p w:rsidR="00E92050" w:rsidRDefault="00E92050"/>
        </w:tc>
        <w:tc>
          <w:tcPr>
            <w:tcW w:w="710" w:type="dxa"/>
          </w:tcPr>
          <w:p w:rsidR="00E92050" w:rsidRDefault="00E92050"/>
        </w:tc>
        <w:tc>
          <w:tcPr>
            <w:tcW w:w="1419" w:type="dxa"/>
          </w:tcPr>
          <w:p w:rsidR="00E92050" w:rsidRDefault="00E92050"/>
        </w:tc>
        <w:tc>
          <w:tcPr>
            <w:tcW w:w="1419" w:type="dxa"/>
          </w:tcPr>
          <w:p w:rsidR="00E92050" w:rsidRDefault="00E92050"/>
        </w:tc>
        <w:tc>
          <w:tcPr>
            <w:tcW w:w="710" w:type="dxa"/>
          </w:tcPr>
          <w:p w:rsidR="00E92050" w:rsidRDefault="00E92050"/>
        </w:tc>
        <w:tc>
          <w:tcPr>
            <w:tcW w:w="426" w:type="dxa"/>
          </w:tcPr>
          <w:p w:rsidR="00E92050" w:rsidRDefault="00E92050"/>
        </w:tc>
        <w:tc>
          <w:tcPr>
            <w:tcW w:w="1277" w:type="dxa"/>
          </w:tcPr>
          <w:p w:rsidR="00E92050" w:rsidRDefault="00E92050"/>
        </w:tc>
        <w:tc>
          <w:tcPr>
            <w:tcW w:w="3842" w:type="dxa"/>
            <w:gridSpan w:val="2"/>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УТВЕРЖДАЮ</w:t>
            </w:r>
          </w:p>
        </w:tc>
      </w:tr>
      <w:tr w:rsidR="00E92050">
        <w:trPr>
          <w:trHeight w:hRule="exact" w:val="972"/>
        </w:trPr>
        <w:tc>
          <w:tcPr>
            <w:tcW w:w="143" w:type="dxa"/>
          </w:tcPr>
          <w:p w:rsidR="00E92050" w:rsidRDefault="00E92050"/>
        </w:tc>
        <w:tc>
          <w:tcPr>
            <w:tcW w:w="285" w:type="dxa"/>
          </w:tcPr>
          <w:p w:rsidR="00E92050" w:rsidRDefault="00E92050"/>
        </w:tc>
        <w:tc>
          <w:tcPr>
            <w:tcW w:w="710" w:type="dxa"/>
          </w:tcPr>
          <w:p w:rsidR="00E92050" w:rsidRDefault="00E92050"/>
        </w:tc>
        <w:tc>
          <w:tcPr>
            <w:tcW w:w="1419" w:type="dxa"/>
          </w:tcPr>
          <w:p w:rsidR="00E92050" w:rsidRDefault="00E92050"/>
        </w:tc>
        <w:tc>
          <w:tcPr>
            <w:tcW w:w="1419" w:type="dxa"/>
          </w:tcPr>
          <w:p w:rsidR="00E92050" w:rsidRDefault="00E92050"/>
        </w:tc>
        <w:tc>
          <w:tcPr>
            <w:tcW w:w="710" w:type="dxa"/>
          </w:tcPr>
          <w:p w:rsidR="00E92050" w:rsidRDefault="00E92050"/>
        </w:tc>
        <w:tc>
          <w:tcPr>
            <w:tcW w:w="426" w:type="dxa"/>
          </w:tcPr>
          <w:p w:rsidR="00E92050" w:rsidRDefault="00E92050"/>
        </w:tc>
        <w:tc>
          <w:tcPr>
            <w:tcW w:w="1277" w:type="dxa"/>
          </w:tcPr>
          <w:p w:rsidR="00E92050" w:rsidRDefault="00E92050"/>
        </w:tc>
        <w:tc>
          <w:tcPr>
            <w:tcW w:w="3842" w:type="dxa"/>
            <w:gridSpan w:val="2"/>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92050" w:rsidRDefault="00E92050">
            <w:pPr>
              <w:spacing w:after="0" w:line="240" w:lineRule="auto"/>
              <w:jc w:val="center"/>
              <w:rPr>
                <w:sz w:val="24"/>
                <w:szCs w:val="24"/>
              </w:rPr>
            </w:pPr>
          </w:p>
          <w:p w:rsidR="00E92050" w:rsidRDefault="00B44F8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92050">
        <w:trPr>
          <w:trHeight w:hRule="exact" w:val="277"/>
        </w:trPr>
        <w:tc>
          <w:tcPr>
            <w:tcW w:w="143" w:type="dxa"/>
          </w:tcPr>
          <w:p w:rsidR="00E92050" w:rsidRDefault="00E92050"/>
        </w:tc>
        <w:tc>
          <w:tcPr>
            <w:tcW w:w="285" w:type="dxa"/>
          </w:tcPr>
          <w:p w:rsidR="00E92050" w:rsidRDefault="00E92050"/>
        </w:tc>
        <w:tc>
          <w:tcPr>
            <w:tcW w:w="710" w:type="dxa"/>
          </w:tcPr>
          <w:p w:rsidR="00E92050" w:rsidRDefault="00E92050"/>
        </w:tc>
        <w:tc>
          <w:tcPr>
            <w:tcW w:w="1419" w:type="dxa"/>
          </w:tcPr>
          <w:p w:rsidR="00E92050" w:rsidRDefault="00E92050"/>
        </w:tc>
        <w:tc>
          <w:tcPr>
            <w:tcW w:w="1419" w:type="dxa"/>
          </w:tcPr>
          <w:p w:rsidR="00E92050" w:rsidRDefault="00E92050"/>
        </w:tc>
        <w:tc>
          <w:tcPr>
            <w:tcW w:w="710" w:type="dxa"/>
          </w:tcPr>
          <w:p w:rsidR="00E92050" w:rsidRDefault="00E92050"/>
        </w:tc>
        <w:tc>
          <w:tcPr>
            <w:tcW w:w="426" w:type="dxa"/>
          </w:tcPr>
          <w:p w:rsidR="00E92050" w:rsidRDefault="00E92050"/>
        </w:tc>
        <w:tc>
          <w:tcPr>
            <w:tcW w:w="1277" w:type="dxa"/>
          </w:tcPr>
          <w:p w:rsidR="00E92050" w:rsidRDefault="00E92050"/>
        </w:tc>
        <w:tc>
          <w:tcPr>
            <w:tcW w:w="3842" w:type="dxa"/>
            <w:gridSpan w:val="2"/>
            <w:shd w:val="clear" w:color="000000" w:fill="FFFFFF"/>
            <w:tcMar>
              <w:left w:w="34" w:type="dxa"/>
              <w:right w:w="34" w:type="dxa"/>
            </w:tcMar>
          </w:tcPr>
          <w:p w:rsidR="00E92050" w:rsidRDefault="00B44F81">
            <w:pPr>
              <w:spacing w:after="0" w:line="240" w:lineRule="auto"/>
              <w:jc w:val="right"/>
              <w:rPr>
                <w:sz w:val="24"/>
                <w:szCs w:val="24"/>
              </w:rPr>
            </w:pPr>
            <w:r>
              <w:rPr>
                <w:rFonts w:ascii="Times New Roman" w:hAnsi="Times New Roman" w:cs="Times New Roman"/>
                <w:color w:val="000000"/>
                <w:sz w:val="24"/>
                <w:szCs w:val="24"/>
              </w:rPr>
              <w:t>28.03.2022</w:t>
            </w:r>
          </w:p>
        </w:tc>
      </w:tr>
      <w:tr w:rsidR="00E92050">
        <w:trPr>
          <w:trHeight w:hRule="exact" w:val="277"/>
        </w:trPr>
        <w:tc>
          <w:tcPr>
            <w:tcW w:w="143" w:type="dxa"/>
          </w:tcPr>
          <w:p w:rsidR="00E92050" w:rsidRDefault="00E92050"/>
        </w:tc>
        <w:tc>
          <w:tcPr>
            <w:tcW w:w="285" w:type="dxa"/>
          </w:tcPr>
          <w:p w:rsidR="00E92050" w:rsidRDefault="00E92050"/>
        </w:tc>
        <w:tc>
          <w:tcPr>
            <w:tcW w:w="710" w:type="dxa"/>
          </w:tcPr>
          <w:p w:rsidR="00E92050" w:rsidRDefault="00E92050"/>
        </w:tc>
        <w:tc>
          <w:tcPr>
            <w:tcW w:w="1419" w:type="dxa"/>
          </w:tcPr>
          <w:p w:rsidR="00E92050" w:rsidRDefault="00E92050"/>
        </w:tc>
        <w:tc>
          <w:tcPr>
            <w:tcW w:w="1419" w:type="dxa"/>
          </w:tcPr>
          <w:p w:rsidR="00E92050" w:rsidRDefault="00E92050"/>
        </w:tc>
        <w:tc>
          <w:tcPr>
            <w:tcW w:w="710" w:type="dxa"/>
          </w:tcPr>
          <w:p w:rsidR="00E92050" w:rsidRDefault="00E92050"/>
        </w:tc>
        <w:tc>
          <w:tcPr>
            <w:tcW w:w="426" w:type="dxa"/>
          </w:tcPr>
          <w:p w:rsidR="00E92050" w:rsidRDefault="00E92050"/>
        </w:tc>
        <w:tc>
          <w:tcPr>
            <w:tcW w:w="1277" w:type="dxa"/>
          </w:tcPr>
          <w:p w:rsidR="00E92050" w:rsidRDefault="00E92050"/>
        </w:tc>
        <w:tc>
          <w:tcPr>
            <w:tcW w:w="993" w:type="dxa"/>
          </w:tcPr>
          <w:p w:rsidR="00E92050" w:rsidRDefault="00E92050"/>
        </w:tc>
        <w:tc>
          <w:tcPr>
            <w:tcW w:w="2836" w:type="dxa"/>
          </w:tcPr>
          <w:p w:rsidR="00E92050" w:rsidRDefault="00E92050"/>
        </w:tc>
      </w:tr>
      <w:tr w:rsidR="00E92050">
        <w:trPr>
          <w:trHeight w:hRule="exact" w:val="416"/>
        </w:trPr>
        <w:tc>
          <w:tcPr>
            <w:tcW w:w="10221" w:type="dxa"/>
            <w:gridSpan w:val="10"/>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2050">
        <w:trPr>
          <w:trHeight w:hRule="exact" w:val="1496"/>
        </w:trPr>
        <w:tc>
          <w:tcPr>
            <w:tcW w:w="143" w:type="dxa"/>
          </w:tcPr>
          <w:p w:rsidR="00E92050" w:rsidRDefault="00E92050"/>
        </w:tc>
        <w:tc>
          <w:tcPr>
            <w:tcW w:w="285" w:type="dxa"/>
          </w:tcPr>
          <w:p w:rsidR="00E92050" w:rsidRDefault="00E92050"/>
        </w:tc>
        <w:tc>
          <w:tcPr>
            <w:tcW w:w="710" w:type="dxa"/>
          </w:tcPr>
          <w:p w:rsidR="00E92050" w:rsidRDefault="00E92050"/>
        </w:tc>
        <w:tc>
          <w:tcPr>
            <w:tcW w:w="1419" w:type="dxa"/>
          </w:tcPr>
          <w:p w:rsidR="00E92050" w:rsidRDefault="00E92050"/>
        </w:tc>
        <w:tc>
          <w:tcPr>
            <w:tcW w:w="4834" w:type="dxa"/>
            <w:gridSpan w:val="5"/>
            <w:shd w:val="clear" w:color="000000" w:fill="FFFFFF"/>
            <w:tcMar>
              <w:left w:w="34" w:type="dxa"/>
              <w:right w:w="34" w:type="dxa"/>
            </w:tcMar>
          </w:tcPr>
          <w:p w:rsidR="00E92050" w:rsidRDefault="00B44F81">
            <w:pPr>
              <w:spacing w:after="0" w:line="240" w:lineRule="auto"/>
              <w:jc w:val="center"/>
              <w:rPr>
                <w:sz w:val="32"/>
                <w:szCs w:val="32"/>
              </w:rPr>
            </w:pPr>
            <w:r>
              <w:rPr>
                <w:rFonts w:ascii="Times New Roman" w:hAnsi="Times New Roman" w:cs="Times New Roman"/>
                <w:color w:val="000000"/>
                <w:sz w:val="32"/>
                <w:szCs w:val="32"/>
              </w:rPr>
              <w:t>Формирование элементарных норм и правил здорового образа жизни у дошкольников</w:t>
            </w:r>
          </w:p>
          <w:p w:rsidR="00E92050" w:rsidRDefault="00B44F81">
            <w:pPr>
              <w:spacing w:after="0" w:line="240" w:lineRule="auto"/>
              <w:jc w:val="center"/>
              <w:rPr>
                <w:sz w:val="32"/>
                <w:szCs w:val="32"/>
              </w:rPr>
            </w:pPr>
            <w:r>
              <w:rPr>
                <w:rFonts w:ascii="Times New Roman" w:hAnsi="Times New Roman" w:cs="Times New Roman"/>
                <w:color w:val="000000"/>
                <w:sz w:val="32"/>
                <w:szCs w:val="32"/>
              </w:rPr>
              <w:t>К.М.06.04.02</w:t>
            </w:r>
          </w:p>
        </w:tc>
        <w:tc>
          <w:tcPr>
            <w:tcW w:w="2836" w:type="dxa"/>
          </w:tcPr>
          <w:p w:rsidR="00E92050" w:rsidRDefault="00E92050"/>
        </w:tc>
      </w:tr>
      <w:tr w:rsidR="00E92050">
        <w:trPr>
          <w:trHeight w:hRule="exact" w:val="277"/>
        </w:trPr>
        <w:tc>
          <w:tcPr>
            <w:tcW w:w="10221" w:type="dxa"/>
            <w:gridSpan w:val="10"/>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2050">
        <w:trPr>
          <w:trHeight w:hRule="exact" w:val="1396"/>
        </w:trPr>
        <w:tc>
          <w:tcPr>
            <w:tcW w:w="143" w:type="dxa"/>
          </w:tcPr>
          <w:p w:rsidR="00E92050" w:rsidRDefault="00E92050"/>
        </w:tc>
        <w:tc>
          <w:tcPr>
            <w:tcW w:w="285" w:type="dxa"/>
          </w:tcPr>
          <w:p w:rsidR="00E92050" w:rsidRDefault="00E92050"/>
        </w:tc>
        <w:tc>
          <w:tcPr>
            <w:tcW w:w="9795" w:type="dxa"/>
            <w:gridSpan w:val="8"/>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92050" w:rsidRDefault="00B44F8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E92050" w:rsidRDefault="00B44F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2050">
        <w:trPr>
          <w:trHeight w:hRule="exact" w:val="833"/>
        </w:trPr>
        <w:tc>
          <w:tcPr>
            <w:tcW w:w="10221" w:type="dxa"/>
            <w:gridSpan w:val="10"/>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92050">
        <w:trPr>
          <w:trHeight w:hRule="exact" w:val="277"/>
        </w:trPr>
        <w:tc>
          <w:tcPr>
            <w:tcW w:w="3984" w:type="dxa"/>
            <w:gridSpan w:val="5"/>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2050" w:rsidRDefault="00E92050"/>
        </w:tc>
        <w:tc>
          <w:tcPr>
            <w:tcW w:w="426" w:type="dxa"/>
          </w:tcPr>
          <w:p w:rsidR="00E92050" w:rsidRDefault="00E92050"/>
        </w:tc>
        <w:tc>
          <w:tcPr>
            <w:tcW w:w="1277" w:type="dxa"/>
          </w:tcPr>
          <w:p w:rsidR="00E92050" w:rsidRDefault="00E92050"/>
        </w:tc>
        <w:tc>
          <w:tcPr>
            <w:tcW w:w="993" w:type="dxa"/>
          </w:tcPr>
          <w:p w:rsidR="00E92050" w:rsidRDefault="00E92050"/>
        </w:tc>
        <w:tc>
          <w:tcPr>
            <w:tcW w:w="2836" w:type="dxa"/>
          </w:tcPr>
          <w:p w:rsidR="00E92050" w:rsidRDefault="00E92050"/>
        </w:tc>
      </w:tr>
      <w:tr w:rsidR="00E92050">
        <w:trPr>
          <w:trHeight w:hRule="exact" w:val="155"/>
        </w:trPr>
        <w:tc>
          <w:tcPr>
            <w:tcW w:w="143" w:type="dxa"/>
          </w:tcPr>
          <w:p w:rsidR="00E92050" w:rsidRDefault="00E92050"/>
        </w:tc>
        <w:tc>
          <w:tcPr>
            <w:tcW w:w="285" w:type="dxa"/>
          </w:tcPr>
          <w:p w:rsidR="00E92050" w:rsidRDefault="00E92050"/>
        </w:tc>
        <w:tc>
          <w:tcPr>
            <w:tcW w:w="710" w:type="dxa"/>
          </w:tcPr>
          <w:p w:rsidR="00E92050" w:rsidRDefault="00E92050"/>
        </w:tc>
        <w:tc>
          <w:tcPr>
            <w:tcW w:w="1419" w:type="dxa"/>
          </w:tcPr>
          <w:p w:rsidR="00E92050" w:rsidRDefault="00E92050"/>
        </w:tc>
        <w:tc>
          <w:tcPr>
            <w:tcW w:w="1419" w:type="dxa"/>
          </w:tcPr>
          <w:p w:rsidR="00E92050" w:rsidRDefault="00E92050"/>
        </w:tc>
        <w:tc>
          <w:tcPr>
            <w:tcW w:w="710" w:type="dxa"/>
          </w:tcPr>
          <w:p w:rsidR="00E92050" w:rsidRDefault="00E92050"/>
        </w:tc>
        <w:tc>
          <w:tcPr>
            <w:tcW w:w="426" w:type="dxa"/>
          </w:tcPr>
          <w:p w:rsidR="00E92050" w:rsidRDefault="00E92050"/>
        </w:tc>
        <w:tc>
          <w:tcPr>
            <w:tcW w:w="1277" w:type="dxa"/>
          </w:tcPr>
          <w:p w:rsidR="00E92050" w:rsidRDefault="00E92050"/>
        </w:tc>
        <w:tc>
          <w:tcPr>
            <w:tcW w:w="993" w:type="dxa"/>
          </w:tcPr>
          <w:p w:rsidR="00E92050" w:rsidRDefault="00E92050"/>
        </w:tc>
        <w:tc>
          <w:tcPr>
            <w:tcW w:w="2836" w:type="dxa"/>
          </w:tcPr>
          <w:p w:rsidR="00E92050" w:rsidRDefault="00E92050"/>
        </w:tc>
      </w:tr>
      <w:tr w:rsidR="00E920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ОБРАЗОВАНИЕ И НАУКА</w:t>
            </w:r>
          </w:p>
        </w:tc>
      </w:tr>
      <w:tr w:rsidR="00E920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9205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92050" w:rsidRDefault="00E920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E92050"/>
        </w:tc>
      </w:tr>
      <w:tr w:rsidR="00E920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92050">
        <w:trPr>
          <w:trHeight w:hRule="exact" w:val="124"/>
        </w:trPr>
        <w:tc>
          <w:tcPr>
            <w:tcW w:w="143" w:type="dxa"/>
          </w:tcPr>
          <w:p w:rsidR="00E92050" w:rsidRDefault="00E92050"/>
        </w:tc>
        <w:tc>
          <w:tcPr>
            <w:tcW w:w="285" w:type="dxa"/>
          </w:tcPr>
          <w:p w:rsidR="00E92050" w:rsidRDefault="00E92050"/>
        </w:tc>
        <w:tc>
          <w:tcPr>
            <w:tcW w:w="710" w:type="dxa"/>
          </w:tcPr>
          <w:p w:rsidR="00E92050" w:rsidRDefault="00E92050"/>
        </w:tc>
        <w:tc>
          <w:tcPr>
            <w:tcW w:w="1419" w:type="dxa"/>
          </w:tcPr>
          <w:p w:rsidR="00E92050" w:rsidRDefault="00E92050"/>
        </w:tc>
        <w:tc>
          <w:tcPr>
            <w:tcW w:w="1419" w:type="dxa"/>
          </w:tcPr>
          <w:p w:rsidR="00E92050" w:rsidRDefault="00E92050"/>
        </w:tc>
        <w:tc>
          <w:tcPr>
            <w:tcW w:w="710" w:type="dxa"/>
          </w:tcPr>
          <w:p w:rsidR="00E92050" w:rsidRDefault="00E92050"/>
        </w:tc>
        <w:tc>
          <w:tcPr>
            <w:tcW w:w="426" w:type="dxa"/>
          </w:tcPr>
          <w:p w:rsidR="00E92050" w:rsidRDefault="00E92050"/>
        </w:tc>
        <w:tc>
          <w:tcPr>
            <w:tcW w:w="1277" w:type="dxa"/>
          </w:tcPr>
          <w:p w:rsidR="00E92050" w:rsidRDefault="00E92050"/>
        </w:tc>
        <w:tc>
          <w:tcPr>
            <w:tcW w:w="993" w:type="dxa"/>
          </w:tcPr>
          <w:p w:rsidR="00E92050" w:rsidRDefault="00E92050"/>
        </w:tc>
        <w:tc>
          <w:tcPr>
            <w:tcW w:w="2836" w:type="dxa"/>
          </w:tcPr>
          <w:p w:rsidR="00E92050" w:rsidRDefault="00E92050"/>
        </w:tc>
      </w:tr>
      <w:tr w:rsidR="00E92050">
        <w:trPr>
          <w:trHeight w:hRule="exact" w:val="277"/>
        </w:trPr>
        <w:tc>
          <w:tcPr>
            <w:tcW w:w="5118" w:type="dxa"/>
            <w:gridSpan w:val="7"/>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92050">
        <w:trPr>
          <w:trHeight w:hRule="exact" w:val="307"/>
        </w:trPr>
        <w:tc>
          <w:tcPr>
            <w:tcW w:w="143" w:type="dxa"/>
          </w:tcPr>
          <w:p w:rsidR="00E92050" w:rsidRDefault="00E92050"/>
        </w:tc>
        <w:tc>
          <w:tcPr>
            <w:tcW w:w="285" w:type="dxa"/>
          </w:tcPr>
          <w:p w:rsidR="00E92050" w:rsidRDefault="00E92050"/>
        </w:tc>
        <w:tc>
          <w:tcPr>
            <w:tcW w:w="710" w:type="dxa"/>
          </w:tcPr>
          <w:p w:rsidR="00E92050" w:rsidRDefault="00E92050"/>
        </w:tc>
        <w:tc>
          <w:tcPr>
            <w:tcW w:w="1419" w:type="dxa"/>
          </w:tcPr>
          <w:p w:rsidR="00E92050" w:rsidRDefault="00E92050"/>
        </w:tc>
        <w:tc>
          <w:tcPr>
            <w:tcW w:w="1419" w:type="dxa"/>
          </w:tcPr>
          <w:p w:rsidR="00E92050" w:rsidRDefault="00E92050"/>
        </w:tc>
        <w:tc>
          <w:tcPr>
            <w:tcW w:w="710" w:type="dxa"/>
          </w:tcPr>
          <w:p w:rsidR="00E92050" w:rsidRDefault="00E92050"/>
        </w:tc>
        <w:tc>
          <w:tcPr>
            <w:tcW w:w="426" w:type="dxa"/>
          </w:tcPr>
          <w:p w:rsidR="00E92050" w:rsidRDefault="00E92050"/>
        </w:tc>
        <w:tc>
          <w:tcPr>
            <w:tcW w:w="5118" w:type="dxa"/>
            <w:gridSpan w:val="3"/>
            <w:vMerge/>
            <w:shd w:val="clear" w:color="000000" w:fill="FFFFFF"/>
            <w:tcMar>
              <w:left w:w="34" w:type="dxa"/>
              <w:right w:w="34" w:type="dxa"/>
            </w:tcMar>
          </w:tcPr>
          <w:p w:rsidR="00E92050" w:rsidRDefault="00E92050"/>
        </w:tc>
      </w:tr>
      <w:tr w:rsidR="00E92050">
        <w:trPr>
          <w:trHeight w:hRule="exact" w:val="1695"/>
        </w:trPr>
        <w:tc>
          <w:tcPr>
            <w:tcW w:w="143" w:type="dxa"/>
          </w:tcPr>
          <w:p w:rsidR="00E92050" w:rsidRDefault="00E92050"/>
        </w:tc>
        <w:tc>
          <w:tcPr>
            <w:tcW w:w="285" w:type="dxa"/>
          </w:tcPr>
          <w:p w:rsidR="00E92050" w:rsidRDefault="00E92050"/>
        </w:tc>
        <w:tc>
          <w:tcPr>
            <w:tcW w:w="710" w:type="dxa"/>
          </w:tcPr>
          <w:p w:rsidR="00E92050" w:rsidRDefault="00E92050"/>
        </w:tc>
        <w:tc>
          <w:tcPr>
            <w:tcW w:w="1419" w:type="dxa"/>
          </w:tcPr>
          <w:p w:rsidR="00E92050" w:rsidRDefault="00E92050"/>
        </w:tc>
        <w:tc>
          <w:tcPr>
            <w:tcW w:w="1419" w:type="dxa"/>
          </w:tcPr>
          <w:p w:rsidR="00E92050" w:rsidRDefault="00E92050"/>
        </w:tc>
        <w:tc>
          <w:tcPr>
            <w:tcW w:w="710" w:type="dxa"/>
          </w:tcPr>
          <w:p w:rsidR="00E92050" w:rsidRDefault="00E92050"/>
        </w:tc>
        <w:tc>
          <w:tcPr>
            <w:tcW w:w="426" w:type="dxa"/>
          </w:tcPr>
          <w:p w:rsidR="00E92050" w:rsidRDefault="00E92050"/>
        </w:tc>
        <w:tc>
          <w:tcPr>
            <w:tcW w:w="1277" w:type="dxa"/>
          </w:tcPr>
          <w:p w:rsidR="00E92050" w:rsidRDefault="00E92050"/>
        </w:tc>
        <w:tc>
          <w:tcPr>
            <w:tcW w:w="993" w:type="dxa"/>
          </w:tcPr>
          <w:p w:rsidR="00E92050" w:rsidRDefault="00E92050"/>
        </w:tc>
        <w:tc>
          <w:tcPr>
            <w:tcW w:w="2836" w:type="dxa"/>
          </w:tcPr>
          <w:p w:rsidR="00E92050" w:rsidRDefault="00E92050"/>
        </w:tc>
      </w:tr>
      <w:tr w:rsidR="00E92050">
        <w:trPr>
          <w:trHeight w:hRule="exact" w:val="277"/>
        </w:trPr>
        <w:tc>
          <w:tcPr>
            <w:tcW w:w="143" w:type="dxa"/>
          </w:tcPr>
          <w:p w:rsidR="00E92050" w:rsidRDefault="00E92050"/>
        </w:tc>
        <w:tc>
          <w:tcPr>
            <w:tcW w:w="10079" w:type="dxa"/>
            <w:gridSpan w:val="9"/>
            <w:vMerge w:val="restart"/>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2050">
        <w:trPr>
          <w:trHeight w:hRule="exact" w:val="138"/>
        </w:trPr>
        <w:tc>
          <w:tcPr>
            <w:tcW w:w="143" w:type="dxa"/>
          </w:tcPr>
          <w:p w:rsidR="00E92050" w:rsidRDefault="00E92050"/>
        </w:tc>
        <w:tc>
          <w:tcPr>
            <w:tcW w:w="10079" w:type="dxa"/>
            <w:gridSpan w:val="9"/>
            <w:vMerge/>
            <w:shd w:val="clear" w:color="000000" w:fill="FFFFFF"/>
            <w:tcMar>
              <w:left w:w="34" w:type="dxa"/>
              <w:right w:w="34" w:type="dxa"/>
            </w:tcMar>
          </w:tcPr>
          <w:p w:rsidR="00E92050" w:rsidRDefault="00E92050"/>
        </w:tc>
      </w:tr>
      <w:tr w:rsidR="00E92050">
        <w:trPr>
          <w:trHeight w:hRule="exact" w:val="1666"/>
        </w:trPr>
        <w:tc>
          <w:tcPr>
            <w:tcW w:w="143" w:type="dxa"/>
          </w:tcPr>
          <w:p w:rsidR="00E92050" w:rsidRDefault="00E92050"/>
        </w:tc>
        <w:tc>
          <w:tcPr>
            <w:tcW w:w="10079" w:type="dxa"/>
            <w:gridSpan w:val="9"/>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92050" w:rsidRDefault="00E92050">
            <w:pPr>
              <w:spacing w:after="0" w:line="240" w:lineRule="auto"/>
              <w:jc w:val="center"/>
              <w:rPr>
                <w:sz w:val="24"/>
                <w:szCs w:val="24"/>
              </w:rPr>
            </w:pPr>
          </w:p>
          <w:p w:rsidR="00E92050" w:rsidRDefault="00B44F8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92050" w:rsidRDefault="00E92050">
            <w:pPr>
              <w:spacing w:after="0" w:line="240" w:lineRule="auto"/>
              <w:jc w:val="center"/>
              <w:rPr>
                <w:sz w:val="24"/>
                <w:szCs w:val="24"/>
              </w:rPr>
            </w:pPr>
          </w:p>
          <w:p w:rsidR="00E92050" w:rsidRDefault="00B44F81">
            <w:pPr>
              <w:spacing w:after="0" w:line="240" w:lineRule="auto"/>
              <w:jc w:val="center"/>
              <w:rPr>
                <w:sz w:val="24"/>
                <w:szCs w:val="24"/>
              </w:rPr>
            </w:pPr>
            <w:r>
              <w:rPr>
                <w:rFonts w:ascii="Times New Roman" w:hAnsi="Times New Roman" w:cs="Times New Roman"/>
                <w:color w:val="000000"/>
                <w:sz w:val="24"/>
                <w:szCs w:val="24"/>
              </w:rPr>
              <w:t>Омск, 2022</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2050">
        <w:trPr>
          <w:trHeight w:hRule="exact" w:val="2222"/>
        </w:trPr>
        <w:tc>
          <w:tcPr>
            <w:tcW w:w="10788"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92050" w:rsidRDefault="00E92050">
            <w:pPr>
              <w:spacing w:after="0" w:line="240" w:lineRule="auto"/>
              <w:rPr>
                <w:sz w:val="24"/>
                <w:szCs w:val="24"/>
              </w:rPr>
            </w:pPr>
          </w:p>
          <w:p w:rsidR="00E92050" w:rsidRDefault="00B44F81">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E92050" w:rsidRDefault="00E92050">
            <w:pPr>
              <w:spacing w:after="0" w:line="240" w:lineRule="auto"/>
              <w:rPr>
                <w:sz w:val="24"/>
                <w:szCs w:val="24"/>
              </w:rPr>
            </w:pPr>
          </w:p>
          <w:p w:rsidR="00E92050" w:rsidRDefault="00B44F8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92050" w:rsidRDefault="00B44F81">
            <w:pPr>
              <w:spacing w:after="0" w:line="240" w:lineRule="auto"/>
              <w:rPr>
                <w:sz w:val="24"/>
                <w:szCs w:val="24"/>
              </w:rPr>
            </w:pPr>
            <w:r>
              <w:rPr>
                <w:rFonts w:ascii="Times New Roman" w:hAnsi="Times New Roman" w:cs="Times New Roman"/>
                <w:color w:val="000000"/>
                <w:sz w:val="24"/>
                <w:szCs w:val="24"/>
              </w:rPr>
              <w:t>Протокол от 25.03.2022 г.  №8</w:t>
            </w:r>
          </w:p>
        </w:tc>
      </w:tr>
      <w:tr w:rsidR="00E92050">
        <w:trPr>
          <w:trHeight w:hRule="exact" w:val="277"/>
        </w:trPr>
        <w:tc>
          <w:tcPr>
            <w:tcW w:w="10788"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050">
        <w:trPr>
          <w:trHeight w:hRule="exact" w:val="277"/>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2050">
        <w:trPr>
          <w:trHeight w:hRule="exact" w:val="555"/>
        </w:trPr>
        <w:tc>
          <w:tcPr>
            <w:tcW w:w="9640" w:type="dxa"/>
          </w:tcPr>
          <w:p w:rsidR="00E92050" w:rsidRDefault="00E92050"/>
        </w:tc>
      </w:tr>
      <w:tr w:rsidR="00E92050">
        <w:trPr>
          <w:trHeight w:hRule="exact" w:val="8751"/>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92050" w:rsidRDefault="00B44F8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2050" w:rsidRDefault="00B44F8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92050" w:rsidRDefault="00B44F8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2050" w:rsidRDefault="00B44F8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2050" w:rsidRDefault="00B44F8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92050" w:rsidRDefault="00B44F8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92050" w:rsidRDefault="00B44F8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92050" w:rsidRDefault="00B44F8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92050" w:rsidRDefault="00B44F8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2050" w:rsidRDefault="00B44F8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92050" w:rsidRDefault="00B44F8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050">
        <w:trPr>
          <w:trHeight w:hRule="exact" w:val="277"/>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92050">
        <w:trPr>
          <w:trHeight w:hRule="exact" w:val="15113"/>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92050" w:rsidRDefault="00B44F8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92050" w:rsidRDefault="00B44F8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92050" w:rsidRDefault="00B44F8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2050" w:rsidRDefault="00B44F8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2050" w:rsidRDefault="00B44F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2050" w:rsidRDefault="00B44F8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2050" w:rsidRDefault="00B44F8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2050" w:rsidRDefault="00B44F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2050" w:rsidRDefault="00B44F8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E92050" w:rsidRDefault="00B44F8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элементарных норм и правил здорового образа жизни у дошкольников» в течение 2022/2023 учебного года:</w:t>
            </w:r>
          </w:p>
          <w:p w:rsidR="00E92050" w:rsidRDefault="00B44F8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92050">
        <w:trPr>
          <w:trHeight w:hRule="exact" w:val="826"/>
        </w:trPr>
        <w:tc>
          <w:tcPr>
            <w:tcW w:w="9654" w:type="dxa"/>
            <w:gridSpan w:val="3"/>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lastRenderedPageBreak/>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92050">
        <w:trPr>
          <w:trHeight w:hRule="exact" w:val="138"/>
        </w:trPr>
        <w:tc>
          <w:tcPr>
            <w:tcW w:w="3970" w:type="dxa"/>
          </w:tcPr>
          <w:p w:rsidR="00E92050" w:rsidRDefault="00E92050"/>
        </w:tc>
        <w:tc>
          <w:tcPr>
            <w:tcW w:w="4679" w:type="dxa"/>
          </w:tcPr>
          <w:p w:rsidR="00E92050" w:rsidRDefault="00E92050"/>
        </w:tc>
        <w:tc>
          <w:tcPr>
            <w:tcW w:w="993" w:type="dxa"/>
          </w:tcPr>
          <w:p w:rsidR="00E92050" w:rsidRDefault="00E92050"/>
        </w:tc>
      </w:tr>
      <w:tr w:rsidR="00E92050">
        <w:trPr>
          <w:trHeight w:hRule="exact" w:val="1396"/>
        </w:trPr>
        <w:tc>
          <w:tcPr>
            <w:tcW w:w="9654" w:type="dxa"/>
            <w:gridSpan w:val="3"/>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t>1. Наименование дисциплины: К.М.06.04.02 «Формирование элементарных норм и правил здорового образа жизни у дошкольников».</w:t>
            </w:r>
          </w:p>
          <w:p w:rsidR="00E92050" w:rsidRDefault="00B44F8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2050">
        <w:trPr>
          <w:trHeight w:hRule="exact" w:val="138"/>
        </w:trPr>
        <w:tc>
          <w:tcPr>
            <w:tcW w:w="3970" w:type="dxa"/>
          </w:tcPr>
          <w:p w:rsidR="00E92050" w:rsidRDefault="00E92050"/>
        </w:tc>
        <w:tc>
          <w:tcPr>
            <w:tcW w:w="4679" w:type="dxa"/>
          </w:tcPr>
          <w:p w:rsidR="00E92050" w:rsidRDefault="00E92050"/>
        </w:tc>
        <w:tc>
          <w:tcPr>
            <w:tcW w:w="993" w:type="dxa"/>
          </w:tcPr>
          <w:p w:rsidR="00E92050" w:rsidRDefault="00E92050"/>
        </w:tc>
      </w:tr>
      <w:tr w:rsidR="00E92050">
        <w:trPr>
          <w:trHeight w:hRule="exact" w:val="3801"/>
        </w:trPr>
        <w:tc>
          <w:tcPr>
            <w:tcW w:w="9654" w:type="dxa"/>
            <w:gridSpan w:val="3"/>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2050" w:rsidRDefault="00B44F8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«Формирование элементарных норм и правил здорового образа жизни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205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t>Код компетенции: ПК-5</w:t>
            </w:r>
          </w:p>
          <w:p w:rsidR="00E92050" w:rsidRDefault="00B44F81">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E92050">
        <w:trPr>
          <w:trHeight w:hRule="exact" w:val="585"/>
        </w:trPr>
        <w:tc>
          <w:tcPr>
            <w:tcW w:w="9654" w:type="dxa"/>
            <w:gridSpan w:val="3"/>
            <w:shd w:val="clear" w:color="000000" w:fill="FFFFFF"/>
            <w:tcMar>
              <w:left w:w="34" w:type="dxa"/>
              <w:right w:w="34" w:type="dxa"/>
            </w:tcMar>
          </w:tcPr>
          <w:p w:rsidR="00E92050" w:rsidRDefault="00E92050">
            <w:pPr>
              <w:spacing w:after="0" w:line="240" w:lineRule="auto"/>
              <w:rPr>
                <w:sz w:val="24"/>
                <w:szCs w:val="24"/>
              </w:rPr>
            </w:pPr>
          </w:p>
          <w:p w:rsidR="00E92050" w:rsidRDefault="00B44F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205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rsidR="00E92050">
        <w:trPr>
          <w:trHeight w:hRule="exact" w:val="416"/>
        </w:trPr>
        <w:tc>
          <w:tcPr>
            <w:tcW w:w="3970" w:type="dxa"/>
          </w:tcPr>
          <w:p w:rsidR="00E92050" w:rsidRDefault="00E92050"/>
        </w:tc>
        <w:tc>
          <w:tcPr>
            <w:tcW w:w="4679" w:type="dxa"/>
          </w:tcPr>
          <w:p w:rsidR="00E92050" w:rsidRDefault="00E92050"/>
        </w:tc>
        <w:tc>
          <w:tcPr>
            <w:tcW w:w="993" w:type="dxa"/>
          </w:tcPr>
          <w:p w:rsidR="00E92050" w:rsidRDefault="00E92050"/>
        </w:tc>
      </w:tr>
      <w:tr w:rsidR="00E92050">
        <w:trPr>
          <w:trHeight w:hRule="exact" w:val="304"/>
        </w:trPr>
        <w:tc>
          <w:tcPr>
            <w:tcW w:w="9654" w:type="dxa"/>
            <w:gridSpan w:val="3"/>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92050">
        <w:trPr>
          <w:trHeight w:hRule="exact" w:val="1907"/>
        </w:trPr>
        <w:tc>
          <w:tcPr>
            <w:tcW w:w="9654" w:type="dxa"/>
            <w:gridSpan w:val="3"/>
            <w:shd w:val="clear" w:color="000000" w:fill="FFFFFF"/>
            <w:tcMar>
              <w:left w:w="34" w:type="dxa"/>
              <w:right w:w="34" w:type="dxa"/>
            </w:tcMar>
          </w:tcPr>
          <w:p w:rsidR="00E92050" w:rsidRDefault="00E92050">
            <w:pPr>
              <w:spacing w:after="0" w:line="240" w:lineRule="auto"/>
              <w:jc w:val="both"/>
              <w:rPr>
                <w:sz w:val="24"/>
                <w:szCs w:val="24"/>
              </w:rPr>
            </w:pPr>
          </w:p>
          <w:p w:rsidR="00E92050" w:rsidRDefault="00B44F81">
            <w:pPr>
              <w:spacing w:after="0" w:line="240" w:lineRule="auto"/>
              <w:jc w:val="both"/>
              <w:rPr>
                <w:sz w:val="24"/>
                <w:szCs w:val="24"/>
              </w:rPr>
            </w:pPr>
            <w:r>
              <w:rPr>
                <w:rFonts w:ascii="Times New Roman" w:hAnsi="Times New Roman" w:cs="Times New Roman"/>
                <w:color w:val="000000"/>
                <w:sz w:val="24"/>
                <w:szCs w:val="24"/>
              </w:rPr>
              <w:t>Дисциплина К.М.06.04.02 «Формирование элементарных норм и правил здорового образа жизни у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"Физическое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92050">
        <w:trPr>
          <w:trHeight w:hRule="exact" w:val="138"/>
        </w:trPr>
        <w:tc>
          <w:tcPr>
            <w:tcW w:w="3970" w:type="dxa"/>
          </w:tcPr>
          <w:p w:rsidR="00E92050" w:rsidRDefault="00E92050"/>
        </w:tc>
        <w:tc>
          <w:tcPr>
            <w:tcW w:w="4679" w:type="dxa"/>
          </w:tcPr>
          <w:p w:rsidR="00E92050" w:rsidRDefault="00E92050"/>
        </w:tc>
        <w:tc>
          <w:tcPr>
            <w:tcW w:w="993" w:type="dxa"/>
          </w:tcPr>
          <w:p w:rsidR="00E92050" w:rsidRDefault="00E92050"/>
        </w:tc>
      </w:tr>
      <w:tr w:rsidR="00E9205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B44F8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B44F81">
            <w:pPr>
              <w:spacing w:after="0" w:line="240" w:lineRule="auto"/>
              <w:jc w:val="center"/>
              <w:rPr>
                <w:sz w:val="24"/>
                <w:szCs w:val="24"/>
              </w:rPr>
            </w:pPr>
            <w:r>
              <w:rPr>
                <w:rFonts w:ascii="Times New Roman" w:hAnsi="Times New Roman" w:cs="Times New Roman"/>
                <w:color w:val="000000"/>
                <w:sz w:val="24"/>
                <w:szCs w:val="24"/>
              </w:rPr>
              <w:t>Коды</w:t>
            </w:r>
          </w:p>
          <w:p w:rsidR="00E92050" w:rsidRDefault="00B44F81">
            <w:pPr>
              <w:spacing w:after="0" w:line="240" w:lineRule="auto"/>
              <w:jc w:val="center"/>
              <w:rPr>
                <w:sz w:val="24"/>
                <w:szCs w:val="24"/>
              </w:rPr>
            </w:pPr>
            <w:r>
              <w:rPr>
                <w:rFonts w:ascii="Times New Roman" w:hAnsi="Times New Roman" w:cs="Times New Roman"/>
                <w:color w:val="000000"/>
                <w:sz w:val="24"/>
                <w:szCs w:val="24"/>
              </w:rPr>
              <w:t>форми-</w:t>
            </w:r>
          </w:p>
          <w:p w:rsidR="00E92050" w:rsidRDefault="00B44F81">
            <w:pPr>
              <w:spacing w:after="0" w:line="240" w:lineRule="auto"/>
              <w:jc w:val="center"/>
              <w:rPr>
                <w:sz w:val="24"/>
                <w:szCs w:val="24"/>
              </w:rPr>
            </w:pPr>
            <w:r>
              <w:rPr>
                <w:rFonts w:ascii="Times New Roman" w:hAnsi="Times New Roman" w:cs="Times New Roman"/>
                <w:color w:val="000000"/>
                <w:sz w:val="24"/>
                <w:szCs w:val="24"/>
              </w:rPr>
              <w:t>руемых</w:t>
            </w:r>
          </w:p>
          <w:p w:rsidR="00E92050" w:rsidRDefault="00B44F81">
            <w:pPr>
              <w:spacing w:after="0" w:line="240" w:lineRule="auto"/>
              <w:jc w:val="center"/>
              <w:rPr>
                <w:sz w:val="24"/>
                <w:szCs w:val="24"/>
              </w:rPr>
            </w:pPr>
            <w:r>
              <w:rPr>
                <w:rFonts w:ascii="Times New Roman" w:hAnsi="Times New Roman" w:cs="Times New Roman"/>
                <w:color w:val="000000"/>
                <w:sz w:val="24"/>
                <w:szCs w:val="24"/>
              </w:rPr>
              <w:t>компе-</w:t>
            </w:r>
          </w:p>
          <w:p w:rsidR="00E92050" w:rsidRDefault="00B44F81">
            <w:pPr>
              <w:spacing w:after="0" w:line="240" w:lineRule="auto"/>
              <w:jc w:val="center"/>
              <w:rPr>
                <w:sz w:val="24"/>
                <w:szCs w:val="24"/>
              </w:rPr>
            </w:pPr>
            <w:r>
              <w:rPr>
                <w:rFonts w:ascii="Times New Roman" w:hAnsi="Times New Roman" w:cs="Times New Roman"/>
                <w:color w:val="000000"/>
                <w:sz w:val="24"/>
                <w:szCs w:val="24"/>
              </w:rPr>
              <w:t>тенций</w:t>
            </w:r>
          </w:p>
        </w:tc>
      </w:tr>
      <w:tr w:rsidR="00E9205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B44F8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E92050"/>
        </w:tc>
      </w:tr>
      <w:tr w:rsidR="00E920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B44F8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B44F8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E92050"/>
        </w:tc>
      </w:tr>
      <w:tr w:rsidR="00E9205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B44F81">
            <w:pPr>
              <w:spacing w:after="0" w:line="240" w:lineRule="auto"/>
              <w:jc w:val="center"/>
            </w:pPr>
            <w:r>
              <w:rPr>
                <w:rFonts w:ascii="Times New Roman" w:hAnsi="Times New Roman" w:cs="Times New Roman"/>
                <w:color w:val="000000"/>
              </w:rPr>
              <w:t>Педагогика</w:t>
            </w:r>
          </w:p>
          <w:p w:rsidR="00E92050" w:rsidRDefault="00B44F81">
            <w:pPr>
              <w:spacing w:after="0" w:line="240" w:lineRule="auto"/>
              <w:jc w:val="center"/>
            </w:pPr>
            <w:r>
              <w:rPr>
                <w:rFonts w:ascii="Times New Roman" w:hAnsi="Times New Roman" w:cs="Times New Roman"/>
                <w:color w:val="000000"/>
              </w:rPr>
              <w:t>Проектирование образовательного процесса в дошкольной организации</w:t>
            </w:r>
          </w:p>
          <w:p w:rsidR="00E92050" w:rsidRDefault="00B44F81">
            <w:pPr>
              <w:spacing w:after="0" w:line="240" w:lineRule="auto"/>
              <w:jc w:val="center"/>
            </w:pPr>
            <w:r>
              <w:rPr>
                <w:rFonts w:ascii="Times New Roman" w:hAnsi="Times New Roman" w:cs="Times New Roman"/>
                <w:color w:val="000000"/>
              </w:rPr>
              <w:t>Психология воспитательных практик</w:t>
            </w:r>
          </w:p>
          <w:p w:rsidR="00E92050" w:rsidRDefault="00B44F81">
            <w:pPr>
              <w:spacing w:after="0" w:line="240" w:lineRule="auto"/>
              <w:jc w:val="center"/>
            </w:pPr>
            <w:r>
              <w:rPr>
                <w:rFonts w:ascii="Times New Roman" w:hAnsi="Times New Roman" w:cs="Times New Roman"/>
                <w:color w:val="000000"/>
              </w:rPr>
              <w:t>Технологии развития первичных представлений дошкольников об окружающем мире</w:t>
            </w:r>
          </w:p>
          <w:p w:rsidR="00E92050" w:rsidRDefault="00B44F81">
            <w:pPr>
              <w:spacing w:after="0" w:line="240" w:lineRule="auto"/>
              <w:jc w:val="center"/>
            </w:pPr>
            <w:r>
              <w:rPr>
                <w:rFonts w:ascii="Times New Roman" w:hAnsi="Times New Roman" w:cs="Times New Roman"/>
                <w:color w:val="000000"/>
              </w:rPr>
              <w:t>Безопасность жизнедеятельности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B44F81">
            <w:pPr>
              <w:spacing w:after="0" w:line="240" w:lineRule="auto"/>
              <w:jc w:val="center"/>
            </w:pPr>
            <w:r>
              <w:rPr>
                <w:rFonts w:ascii="Times New Roman" w:hAnsi="Times New Roman" w:cs="Times New Roman"/>
                <w:color w:val="000000"/>
              </w:rPr>
              <w:t>Педагогика</w:t>
            </w:r>
          </w:p>
          <w:p w:rsidR="00E92050" w:rsidRDefault="00B44F81">
            <w:pPr>
              <w:spacing w:after="0" w:line="240" w:lineRule="auto"/>
              <w:jc w:val="center"/>
            </w:pPr>
            <w:r>
              <w:rPr>
                <w:rFonts w:ascii="Times New Roman" w:hAnsi="Times New Roman" w:cs="Times New Roman"/>
                <w:color w:val="000000"/>
              </w:rPr>
              <w:t>Проектирование образовательного процесса в дошкольной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B44F81">
            <w:pPr>
              <w:spacing w:after="0" w:line="240" w:lineRule="auto"/>
              <w:jc w:val="center"/>
              <w:rPr>
                <w:sz w:val="24"/>
                <w:szCs w:val="24"/>
              </w:rPr>
            </w:pPr>
            <w:r>
              <w:rPr>
                <w:rFonts w:ascii="Times New Roman" w:hAnsi="Times New Roman" w:cs="Times New Roman"/>
                <w:color w:val="000000"/>
                <w:sz w:val="24"/>
                <w:szCs w:val="24"/>
              </w:rPr>
              <w:t>ПК-5</w:t>
            </w:r>
          </w:p>
        </w:tc>
      </w:tr>
      <w:tr w:rsidR="00E92050">
        <w:trPr>
          <w:trHeight w:hRule="exact" w:val="138"/>
        </w:trPr>
        <w:tc>
          <w:tcPr>
            <w:tcW w:w="3970" w:type="dxa"/>
          </w:tcPr>
          <w:p w:rsidR="00E92050" w:rsidRDefault="00E92050"/>
        </w:tc>
        <w:tc>
          <w:tcPr>
            <w:tcW w:w="4679" w:type="dxa"/>
          </w:tcPr>
          <w:p w:rsidR="00E92050" w:rsidRDefault="00E92050"/>
        </w:tc>
        <w:tc>
          <w:tcPr>
            <w:tcW w:w="993" w:type="dxa"/>
          </w:tcPr>
          <w:p w:rsidR="00E92050" w:rsidRDefault="00E92050"/>
        </w:tc>
      </w:tr>
      <w:tr w:rsidR="00E92050">
        <w:trPr>
          <w:trHeight w:hRule="exact" w:val="443"/>
        </w:trPr>
        <w:tc>
          <w:tcPr>
            <w:tcW w:w="9654" w:type="dxa"/>
            <w:gridSpan w:val="3"/>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92050">
        <w:trPr>
          <w:trHeight w:hRule="exact" w:val="855"/>
        </w:trPr>
        <w:tc>
          <w:tcPr>
            <w:tcW w:w="9654" w:type="dxa"/>
            <w:gridSpan w:val="5"/>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2050">
        <w:trPr>
          <w:trHeight w:hRule="exact" w:val="585"/>
        </w:trPr>
        <w:tc>
          <w:tcPr>
            <w:tcW w:w="9654" w:type="dxa"/>
            <w:gridSpan w:val="5"/>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92050" w:rsidRDefault="00B44F81">
            <w:pPr>
              <w:spacing w:after="0" w:line="240" w:lineRule="auto"/>
              <w:jc w:val="center"/>
              <w:rPr>
                <w:sz w:val="24"/>
                <w:szCs w:val="24"/>
              </w:rPr>
            </w:pPr>
            <w:r>
              <w:rPr>
                <w:rFonts w:ascii="Times New Roman" w:hAnsi="Times New Roman" w:cs="Times New Roman"/>
                <w:color w:val="000000"/>
                <w:sz w:val="24"/>
                <w:szCs w:val="24"/>
              </w:rPr>
              <w:t>Из них:</w:t>
            </w:r>
          </w:p>
        </w:tc>
      </w:tr>
      <w:tr w:rsidR="00E92050">
        <w:trPr>
          <w:trHeight w:hRule="exact" w:val="138"/>
        </w:trPr>
        <w:tc>
          <w:tcPr>
            <w:tcW w:w="5671" w:type="dxa"/>
          </w:tcPr>
          <w:p w:rsidR="00E92050" w:rsidRDefault="00E92050"/>
        </w:tc>
        <w:tc>
          <w:tcPr>
            <w:tcW w:w="1702" w:type="dxa"/>
          </w:tcPr>
          <w:p w:rsidR="00E92050" w:rsidRDefault="00E92050"/>
        </w:tc>
        <w:tc>
          <w:tcPr>
            <w:tcW w:w="426" w:type="dxa"/>
          </w:tcPr>
          <w:p w:rsidR="00E92050" w:rsidRDefault="00E92050"/>
        </w:tc>
        <w:tc>
          <w:tcPr>
            <w:tcW w:w="710" w:type="dxa"/>
          </w:tcPr>
          <w:p w:rsidR="00E92050" w:rsidRDefault="00E92050"/>
        </w:tc>
        <w:tc>
          <w:tcPr>
            <w:tcW w:w="1135" w:type="dxa"/>
          </w:tcPr>
          <w:p w:rsidR="00E92050" w:rsidRDefault="00E92050"/>
        </w:tc>
      </w:tr>
      <w:tr w:rsidR="00E92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12</w:t>
            </w:r>
          </w:p>
        </w:tc>
      </w:tr>
      <w:tr w:rsidR="00E92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4</w:t>
            </w:r>
          </w:p>
        </w:tc>
      </w:tr>
      <w:tr w:rsidR="00E92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0</w:t>
            </w:r>
          </w:p>
        </w:tc>
      </w:tr>
      <w:tr w:rsidR="00E92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4</w:t>
            </w:r>
          </w:p>
        </w:tc>
      </w:tr>
      <w:tr w:rsidR="00E92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4</w:t>
            </w:r>
          </w:p>
        </w:tc>
      </w:tr>
      <w:tr w:rsidR="00E92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121</w:t>
            </w:r>
          </w:p>
        </w:tc>
      </w:tr>
      <w:tr w:rsidR="00E92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9</w:t>
            </w:r>
          </w:p>
        </w:tc>
      </w:tr>
      <w:tr w:rsidR="00E92050">
        <w:trPr>
          <w:trHeight w:hRule="exact" w:val="416"/>
        </w:trPr>
        <w:tc>
          <w:tcPr>
            <w:tcW w:w="5671" w:type="dxa"/>
          </w:tcPr>
          <w:p w:rsidR="00E92050" w:rsidRDefault="00E92050"/>
        </w:tc>
        <w:tc>
          <w:tcPr>
            <w:tcW w:w="1702" w:type="dxa"/>
          </w:tcPr>
          <w:p w:rsidR="00E92050" w:rsidRDefault="00E92050"/>
        </w:tc>
        <w:tc>
          <w:tcPr>
            <w:tcW w:w="426" w:type="dxa"/>
          </w:tcPr>
          <w:p w:rsidR="00E92050" w:rsidRDefault="00E92050"/>
        </w:tc>
        <w:tc>
          <w:tcPr>
            <w:tcW w:w="710" w:type="dxa"/>
          </w:tcPr>
          <w:p w:rsidR="00E92050" w:rsidRDefault="00E92050"/>
        </w:tc>
        <w:tc>
          <w:tcPr>
            <w:tcW w:w="1135" w:type="dxa"/>
          </w:tcPr>
          <w:p w:rsidR="00E92050" w:rsidRDefault="00E92050"/>
        </w:tc>
      </w:tr>
      <w:tr w:rsidR="00E920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экзамены 5</w:t>
            </w:r>
          </w:p>
        </w:tc>
      </w:tr>
      <w:tr w:rsidR="00E92050">
        <w:trPr>
          <w:trHeight w:hRule="exact" w:val="277"/>
        </w:trPr>
        <w:tc>
          <w:tcPr>
            <w:tcW w:w="5671" w:type="dxa"/>
          </w:tcPr>
          <w:p w:rsidR="00E92050" w:rsidRDefault="00E92050"/>
        </w:tc>
        <w:tc>
          <w:tcPr>
            <w:tcW w:w="1702" w:type="dxa"/>
          </w:tcPr>
          <w:p w:rsidR="00E92050" w:rsidRDefault="00E92050"/>
        </w:tc>
        <w:tc>
          <w:tcPr>
            <w:tcW w:w="426" w:type="dxa"/>
          </w:tcPr>
          <w:p w:rsidR="00E92050" w:rsidRDefault="00E92050"/>
        </w:tc>
        <w:tc>
          <w:tcPr>
            <w:tcW w:w="710" w:type="dxa"/>
          </w:tcPr>
          <w:p w:rsidR="00E92050" w:rsidRDefault="00E92050"/>
        </w:tc>
        <w:tc>
          <w:tcPr>
            <w:tcW w:w="1135" w:type="dxa"/>
          </w:tcPr>
          <w:p w:rsidR="00E92050" w:rsidRDefault="00E92050"/>
        </w:tc>
      </w:tr>
      <w:tr w:rsidR="00E92050">
        <w:trPr>
          <w:trHeight w:hRule="exact" w:val="1666"/>
        </w:trPr>
        <w:tc>
          <w:tcPr>
            <w:tcW w:w="9654" w:type="dxa"/>
            <w:gridSpan w:val="5"/>
            <w:shd w:val="clear" w:color="000000" w:fill="FFFFFF"/>
            <w:tcMar>
              <w:left w:w="34" w:type="dxa"/>
              <w:right w:w="34" w:type="dxa"/>
            </w:tcMar>
          </w:tcPr>
          <w:p w:rsidR="00E92050" w:rsidRDefault="00E92050">
            <w:pPr>
              <w:spacing w:after="0" w:line="240" w:lineRule="auto"/>
              <w:jc w:val="center"/>
              <w:rPr>
                <w:sz w:val="24"/>
                <w:szCs w:val="24"/>
              </w:rPr>
            </w:pPr>
          </w:p>
          <w:p w:rsidR="00E92050" w:rsidRDefault="00B44F8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2050" w:rsidRDefault="00E92050">
            <w:pPr>
              <w:spacing w:after="0" w:line="240" w:lineRule="auto"/>
              <w:jc w:val="center"/>
              <w:rPr>
                <w:sz w:val="24"/>
                <w:szCs w:val="24"/>
              </w:rPr>
            </w:pPr>
          </w:p>
          <w:p w:rsidR="00E92050" w:rsidRDefault="00B44F8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2050">
        <w:trPr>
          <w:trHeight w:hRule="exact" w:val="416"/>
        </w:trPr>
        <w:tc>
          <w:tcPr>
            <w:tcW w:w="5671" w:type="dxa"/>
          </w:tcPr>
          <w:p w:rsidR="00E92050" w:rsidRDefault="00E92050"/>
        </w:tc>
        <w:tc>
          <w:tcPr>
            <w:tcW w:w="1702" w:type="dxa"/>
          </w:tcPr>
          <w:p w:rsidR="00E92050" w:rsidRDefault="00E92050"/>
        </w:tc>
        <w:tc>
          <w:tcPr>
            <w:tcW w:w="426" w:type="dxa"/>
          </w:tcPr>
          <w:p w:rsidR="00E92050" w:rsidRDefault="00E92050"/>
        </w:tc>
        <w:tc>
          <w:tcPr>
            <w:tcW w:w="710" w:type="dxa"/>
          </w:tcPr>
          <w:p w:rsidR="00E92050" w:rsidRDefault="00E92050"/>
        </w:tc>
        <w:tc>
          <w:tcPr>
            <w:tcW w:w="1135" w:type="dxa"/>
          </w:tcPr>
          <w:p w:rsidR="00E92050" w:rsidRDefault="00E92050"/>
        </w:tc>
      </w:tr>
      <w:tr w:rsidR="00E920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B44F8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B44F8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B44F8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050" w:rsidRDefault="00B44F81">
            <w:pPr>
              <w:spacing w:after="0" w:line="240" w:lineRule="auto"/>
              <w:jc w:val="center"/>
              <w:rPr>
                <w:sz w:val="24"/>
                <w:szCs w:val="24"/>
              </w:rPr>
            </w:pPr>
            <w:r>
              <w:rPr>
                <w:rFonts w:ascii="Times New Roman" w:hAnsi="Times New Roman" w:cs="Times New Roman"/>
                <w:color w:val="000000"/>
                <w:sz w:val="24"/>
                <w:szCs w:val="24"/>
              </w:rPr>
              <w:t>Часов</w:t>
            </w:r>
          </w:p>
        </w:tc>
      </w:tr>
      <w:tr w:rsidR="00E920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050" w:rsidRDefault="00E920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050" w:rsidRDefault="00E920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050" w:rsidRDefault="00E920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050" w:rsidRDefault="00E92050"/>
        </w:tc>
      </w:tr>
      <w:tr w:rsidR="00E92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w:t>
            </w:r>
          </w:p>
        </w:tc>
      </w:tr>
      <w:tr w:rsidR="00E92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0</w:t>
            </w:r>
          </w:p>
        </w:tc>
      </w:tr>
      <w:tr w:rsidR="00E92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0</w:t>
            </w:r>
          </w:p>
        </w:tc>
      </w:tr>
      <w:tr w:rsidR="00E9205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0</w:t>
            </w:r>
          </w:p>
        </w:tc>
      </w:tr>
      <w:tr w:rsidR="00E92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w:t>
            </w:r>
          </w:p>
        </w:tc>
      </w:tr>
      <w:tr w:rsidR="00E92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w:t>
            </w:r>
          </w:p>
        </w:tc>
      </w:tr>
      <w:tr w:rsidR="00E92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w:t>
            </w:r>
          </w:p>
        </w:tc>
      </w:tr>
      <w:tr w:rsidR="00E92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0</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2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lastRenderedPageBreak/>
              <w:t>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w:t>
            </w:r>
          </w:p>
        </w:tc>
      </w:tr>
      <w:tr w:rsidR="00E92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0</w:t>
            </w:r>
          </w:p>
        </w:tc>
      </w:tr>
      <w:tr w:rsidR="00E9205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w:t>
            </w:r>
          </w:p>
        </w:tc>
      </w:tr>
      <w:tr w:rsidR="00E92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0</w:t>
            </w:r>
          </w:p>
        </w:tc>
      </w:tr>
      <w:tr w:rsidR="00E92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w:t>
            </w:r>
          </w:p>
        </w:tc>
      </w:tr>
      <w:tr w:rsidR="00E92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w:t>
            </w:r>
          </w:p>
        </w:tc>
      </w:tr>
      <w:tr w:rsidR="00E920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E920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121</w:t>
            </w:r>
          </w:p>
        </w:tc>
      </w:tr>
      <w:tr w:rsidR="00E92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0</w:t>
            </w:r>
          </w:p>
        </w:tc>
      </w:tr>
      <w:tr w:rsidR="00E920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0</w:t>
            </w:r>
          </w:p>
        </w:tc>
      </w:tr>
      <w:tr w:rsidR="00E92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w:t>
            </w:r>
          </w:p>
        </w:tc>
      </w:tr>
      <w:tr w:rsidR="00E9205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0</w:t>
            </w:r>
          </w:p>
        </w:tc>
      </w:tr>
      <w:tr w:rsidR="00E920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w:t>
            </w:r>
          </w:p>
        </w:tc>
      </w:tr>
      <w:tr w:rsidR="00E92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w:t>
            </w:r>
          </w:p>
        </w:tc>
      </w:tr>
      <w:tr w:rsidR="00E920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w:t>
            </w:r>
          </w:p>
        </w:tc>
      </w:tr>
      <w:tr w:rsidR="00E920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E920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9</w:t>
            </w:r>
          </w:p>
        </w:tc>
      </w:tr>
      <w:tr w:rsidR="00E920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E920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2</w:t>
            </w:r>
          </w:p>
        </w:tc>
      </w:tr>
      <w:tr w:rsidR="00E920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E920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E920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color w:val="000000"/>
                <w:sz w:val="24"/>
                <w:szCs w:val="24"/>
              </w:rPr>
              <w:t>144</w:t>
            </w:r>
          </w:p>
        </w:tc>
      </w:tr>
      <w:tr w:rsidR="00E92050">
        <w:trPr>
          <w:trHeight w:hRule="exact" w:val="1726"/>
        </w:trPr>
        <w:tc>
          <w:tcPr>
            <w:tcW w:w="9654" w:type="dxa"/>
            <w:gridSpan w:val="4"/>
            <w:shd w:val="clear" w:color="000000" w:fill="FFFFFF"/>
            <w:tcMar>
              <w:left w:w="34" w:type="dxa"/>
              <w:right w:w="34" w:type="dxa"/>
            </w:tcMar>
          </w:tcPr>
          <w:p w:rsidR="00E92050" w:rsidRDefault="00E92050">
            <w:pPr>
              <w:spacing w:after="0" w:line="240" w:lineRule="auto"/>
              <w:jc w:val="both"/>
              <w:rPr>
                <w:sz w:val="20"/>
                <w:szCs w:val="20"/>
              </w:rPr>
            </w:pPr>
          </w:p>
          <w:p w:rsidR="00E92050" w:rsidRDefault="00B44F81">
            <w:pPr>
              <w:spacing w:after="0" w:line="240" w:lineRule="auto"/>
              <w:jc w:val="both"/>
              <w:rPr>
                <w:sz w:val="20"/>
                <w:szCs w:val="20"/>
              </w:rPr>
            </w:pPr>
            <w:r>
              <w:rPr>
                <w:rFonts w:ascii="Times New Roman" w:hAnsi="Times New Roman" w:cs="Times New Roman"/>
                <w:color w:val="000000"/>
                <w:sz w:val="20"/>
                <w:szCs w:val="20"/>
              </w:rPr>
              <w:t>* Примечания:</w:t>
            </w:r>
          </w:p>
          <w:p w:rsidR="00E92050" w:rsidRDefault="00B44F8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2050" w:rsidRDefault="00B44F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050">
        <w:trPr>
          <w:trHeight w:hRule="exact" w:val="15391"/>
        </w:trPr>
        <w:tc>
          <w:tcPr>
            <w:tcW w:w="9654" w:type="dxa"/>
            <w:shd w:val="clear" w:color="000000" w:fill="FFFFFF"/>
            <w:tcMar>
              <w:left w:w="34" w:type="dxa"/>
              <w:right w:w="34" w:type="dxa"/>
            </w:tcMar>
          </w:tcPr>
          <w:p w:rsidR="00E92050" w:rsidRDefault="00B44F81">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2050" w:rsidRDefault="00B44F8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92050" w:rsidRDefault="00B44F8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2050" w:rsidRDefault="00B44F8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2050" w:rsidRDefault="00B44F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2050" w:rsidRDefault="00B44F8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2050" w:rsidRDefault="00B44F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050">
        <w:trPr>
          <w:trHeight w:hRule="exact" w:val="916"/>
        </w:trPr>
        <w:tc>
          <w:tcPr>
            <w:tcW w:w="9654" w:type="dxa"/>
            <w:shd w:val="clear" w:color="000000" w:fill="FFFFFF"/>
            <w:tcMar>
              <w:left w:w="34" w:type="dxa"/>
              <w:right w:w="34" w:type="dxa"/>
            </w:tcMar>
          </w:tcPr>
          <w:p w:rsidR="00E92050" w:rsidRDefault="00B44F81">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2050">
        <w:trPr>
          <w:trHeight w:hRule="exact" w:val="585"/>
        </w:trPr>
        <w:tc>
          <w:tcPr>
            <w:tcW w:w="9654" w:type="dxa"/>
            <w:shd w:val="clear" w:color="000000" w:fill="FFFFFF"/>
            <w:tcMar>
              <w:left w:w="34" w:type="dxa"/>
              <w:right w:w="34" w:type="dxa"/>
            </w:tcMar>
          </w:tcPr>
          <w:p w:rsidR="00E92050" w:rsidRDefault="00E92050">
            <w:pPr>
              <w:spacing w:after="0" w:line="240" w:lineRule="auto"/>
              <w:rPr>
                <w:sz w:val="24"/>
                <w:szCs w:val="24"/>
              </w:rPr>
            </w:pPr>
          </w:p>
          <w:p w:rsidR="00E92050" w:rsidRDefault="00B44F8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2050">
        <w:trPr>
          <w:trHeight w:hRule="exact" w:val="277"/>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2050">
        <w:trPr>
          <w:trHeight w:hRule="exact" w:val="26"/>
        </w:trPr>
        <w:tc>
          <w:tcPr>
            <w:tcW w:w="9654" w:type="dxa"/>
            <w:vMerge w:val="restart"/>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Современная ситуация со здоровьем российских детей. Понятие здоровья. Уровни. Поня-тие болезни. Факторы, определяющие здоровье и болезнь</w:t>
            </w:r>
          </w:p>
        </w:tc>
      </w:tr>
      <w:tr w:rsidR="00E92050">
        <w:trPr>
          <w:trHeight w:hRule="exact" w:val="558"/>
        </w:trPr>
        <w:tc>
          <w:tcPr>
            <w:tcW w:w="9654" w:type="dxa"/>
            <w:vMerge/>
            <w:shd w:val="clear" w:color="000000" w:fill="FFFFFF"/>
            <w:tcMar>
              <w:left w:w="34" w:type="dxa"/>
              <w:right w:w="34" w:type="dxa"/>
            </w:tcMar>
          </w:tcPr>
          <w:p w:rsidR="00E92050" w:rsidRDefault="00E92050"/>
        </w:tc>
      </w:tr>
      <w:tr w:rsidR="00E92050">
        <w:trPr>
          <w:trHeight w:hRule="exact" w:val="285"/>
        </w:trPr>
        <w:tc>
          <w:tcPr>
            <w:tcW w:w="9654" w:type="dxa"/>
            <w:shd w:val="clear" w:color="000000" w:fill="FFFFFF"/>
            <w:tcMar>
              <w:left w:w="34" w:type="dxa"/>
              <w:right w:w="34" w:type="dxa"/>
            </w:tcMar>
          </w:tcPr>
          <w:p w:rsidR="00E92050" w:rsidRDefault="00E92050">
            <w:pPr>
              <w:spacing w:after="0" w:line="240" w:lineRule="auto"/>
              <w:jc w:val="both"/>
              <w:rPr>
                <w:sz w:val="24"/>
                <w:szCs w:val="24"/>
              </w:rPr>
            </w:pPr>
          </w:p>
        </w:tc>
      </w:tr>
      <w:tr w:rsidR="00E92050">
        <w:trPr>
          <w:trHeight w:hRule="exact" w:val="585"/>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w:t>
            </w:r>
          </w:p>
        </w:tc>
      </w:tr>
      <w:tr w:rsidR="00E92050">
        <w:trPr>
          <w:trHeight w:hRule="exact" w:val="285"/>
        </w:trPr>
        <w:tc>
          <w:tcPr>
            <w:tcW w:w="9654" w:type="dxa"/>
            <w:shd w:val="clear" w:color="000000" w:fill="FFFFFF"/>
            <w:tcMar>
              <w:left w:w="34" w:type="dxa"/>
              <w:right w:w="34" w:type="dxa"/>
            </w:tcMar>
          </w:tcPr>
          <w:p w:rsidR="00E92050" w:rsidRDefault="00E92050">
            <w:pPr>
              <w:spacing w:after="0" w:line="240" w:lineRule="auto"/>
              <w:jc w:val="both"/>
              <w:rPr>
                <w:sz w:val="24"/>
                <w:szCs w:val="24"/>
              </w:rPr>
            </w:pPr>
          </w:p>
        </w:tc>
      </w:tr>
      <w:tr w:rsidR="00E92050">
        <w:trPr>
          <w:trHeight w:hRule="exact" w:val="304"/>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Формирование мотивации к здоровому образу жизни</w:t>
            </w:r>
          </w:p>
        </w:tc>
      </w:tr>
      <w:tr w:rsidR="00E92050">
        <w:trPr>
          <w:trHeight w:hRule="exact" w:val="285"/>
        </w:trPr>
        <w:tc>
          <w:tcPr>
            <w:tcW w:w="9654" w:type="dxa"/>
            <w:shd w:val="clear" w:color="000000" w:fill="FFFFFF"/>
            <w:tcMar>
              <w:left w:w="34" w:type="dxa"/>
              <w:right w:w="34" w:type="dxa"/>
            </w:tcMar>
          </w:tcPr>
          <w:p w:rsidR="00E92050" w:rsidRDefault="00E92050">
            <w:pPr>
              <w:spacing w:after="0" w:line="240" w:lineRule="auto"/>
              <w:jc w:val="both"/>
              <w:rPr>
                <w:sz w:val="24"/>
                <w:szCs w:val="24"/>
              </w:rPr>
            </w:pPr>
          </w:p>
        </w:tc>
      </w:tr>
      <w:tr w:rsidR="00E92050">
        <w:trPr>
          <w:trHeight w:hRule="exact" w:val="855"/>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rsidR="00E92050">
        <w:trPr>
          <w:trHeight w:hRule="exact" w:val="285"/>
        </w:trPr>
        <w:tc>
          <w:tcPr>
            <w:tcW w:w="9654" w:type="dxa"/>
            <w:shd w:val="clear" w:color="000000" w:fill="FFFFFF"/>
            <w:tcMar>
              <w:left w:w="34" w:type="dxa"/>
              <w:right w:w="34" w:type="dxa"/>
            </w:tcMar>
          </w:tcPr>
          <w:p w:rsidR="00E92050" w:rsidRDefault="00E92050">
            <w:pPr>
              <w:spacing w:after="0" w:line="240" w:lineRule="auto"/>
              <w:jc w:val="both"/>
              <w:rPr>
                <w:sz w:val="24"/>
                <w:szCs w:val="24"/>
              </w:rPr>
            </w:pPr>
          </w:p>
        </w:tc>
      </w:tr>
      <w:tr w:rsidR="00E92050">
        <w:trPr>
          <w:trHeight w:hRule="exact" w:val="304"/>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Условия для реализации двигательной активности детей.</w:t>
            </w:r>
          </w:p>
        </w:tc>
      </w:tr>
      <w:tr w:rsidR="00E92050">
        <w:trPr>
          <w:trHeight w:hRule="exact" w:val="285"/>
        </w:trPr>
        <w:tc>
          <w:tcPr>
            <w:tcW w:w="9654" w:type="dxa"/>
            <w:shd w:val="clear" w:color="000000" w:fill="FFFFFF"/>
            <w:tcMar>
              <w:left w:w="34" w:type="dxa"/>
              <w:right w:w="34" w:type="dxa"/>
            </w:tcMar>
          </w:tcPr>
          <w:p w:rsidR="00E92050" w:rsidRDefault="00E92050">
            <w:pPr>
              <w:spacing w:after="0" w:line="240" w:lineRule="auto"/>
              <w:jc w:val="both"/>
              <w:rPr>
                <w:sz w:val="24"/>
                <w:szCs w:val="24"/>
              </w:rPr>
            </w:pPr>
          </w:p>
        </w:tc>
      </w:tr>
      <w:tr w:rsidR="00E92050">
        <w:trPr>
          <w:trHeight w:hRule="exact" w:val="855"/>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rsidR="00E92050">
        <w:trPr>
          <w:trHeight w:hRule="exact" w:val="285"/>
        </w:trPr>
        <w:tc>
          <w:tcPr>
            <w:tcW w:w="9654" w:type="dxa"/>
            <w:shd w:val="clear" w:color="000000" w:fill="FFFFFF"/>
            <w:tcMar>
              <w:left w:w="34" w:type="dxa"/>
              <w:right w:w="34" w:type="dxa"/>
            </w:tcMar>
          </w:tcPr>
          <w:p w:rsidR="00E92050" w:rsidRDefault="00E92050">
            <w:pPr>
              <w:spacing w:after="0" w:line="240" w:lineRule="auto"/>
              <w:jc w:val="both"/>
              <w:rPr>
                <w:sz w:val="24"/>
                <w:szCs w:val="24"/>
              </w:rPr>
            </w:pPr>
          </w:p>
        </w:tc>
      </w:tr>
      <w:tr w:rsidR="00E92050">
        <w:trPr>
          <w:trHeight w:hRule="exact" w:val="855"/>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rsidR="00E92050">
        <w:trPr>
          <w:trHeight w:hRule="exact" w:val="285"/>
        </w:trPr>
        <w:tc>
          <w:tcPr>
            <w:tcW w:w="9654" w:type="dxa"/>
            <w:shd w:val="clear" w:color="000000" w:fill="FFFFFF"/>
            <w:tcMar>
              <w:left w:w="34" w:type="dxa"/>
              <w:right w:w="34" w:type="dxa"/>
            </w:tcMar>
          </w:tcPr>
          <w:p w:rsidR="00E92050" w:rsidRDefault="00E92050">
            <w:pPr>
              <w:spacing w:after="0" w:line="240" w:lineRule="auto"/>
              <w:jc w:val="both"/>
              <w:rPr>
                <w:sz w:val="24"/>
                <w:szCs w:val="24"/>
              </w:rPr>
            </w:pPr>
          </w:p>
        </w:tc>
      </w:tr>
      <w:tr w:rsidR="00E92050">
        <w:trPr>
          <w:trHeight w:hRule="exact" w:val="277"/>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92050">
        <w:trPr>
          <w:trHeight w:hRule="exact" w:val="14"/>
        </w:trPr>
        <w:tc>
          <w:tcPr>
            <w:tcW w:w="9640" w:type="dxa"/>
          </w:tcPr>
          <w:p w:rsidR="00E92050" w:rsidRDefault="00E92050"/>
        </w:tc>
      </w:tr>
      <w:tr w:rsidR="00E92050">
        <w:trPr>
          <w:trHeight w:hRule="exact" w:val="585"/>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Современная ситуация со здоровьем российских детей. Понятие здоровья. Уровни. Поня-тие болезни. Факторы, определяющие здоровье и болезнь</w:t>
            </w:r>
          </w:p>
        </w:tc>
      </w:tr>
      <w:tr w:rsidR="00E92050">
        <w:trPr>
          <w:trHeight w:hRule="exact" w:val="1637"/>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Современная ситуация со здоровьем российских детей. Понятие здоровья. Уровни. Поня- тие болезни. Факторы, определяющие здоровье и болезнь.  Определение общественного здоровья. Основные показатели общественного здоровья: рождаемости, смертности, есте- ственного прироста населения, младенческой смертности, средней продолжительности предстоящей жизни.. Критерии оценки индивидуального здоровья. Субъективные и объ- ективные показатели. Группы здоровья</w:t>
            </w:r>
          </w:p>
        </w:tc>
      </w:tr>
      <w:tr w:rsidR="00E92050">
        <w:trPr>
          <w:trHeight w:hRule="exact" w:val="14"/>
        </w:trPr>
        <w:tc>
          <w:tcPr>
            <w:tcW w:w="9640" w:type="dxa"/>
          </w:tcPr>
          <w:p w:rsidR="00E92050" w:rsidRDefault="00E92050"/>
        </w:tc>
      </w:tr>
      <w:tr w:rsidR="00E92050">
        <w:trPr>
          <w:trHeight w:hRule="exact" w:val="585"/>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w:t>
            </w:r>
          </w:p>
        </w:tc>
      </w:tr>
      <w:tr w:rsidR="00E92050">
        <w:trPr>
          <w:trHeight w:hRule="exact" w:val="1907"/>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 и подростков. Критерии оцен-ки индивидуального здоровья. Субъективные и объективные показатели. Группы здоро-вья. Часто болеющие дети. Дети контингента высокого социального риска. Факторы рис-ка. Организация лечебно-педагогических и социальных мер при реабилитации детей- инвалидов. Понятие стресса, стрессовых факторов. Общий адаптационный синдром. Ви- ды стресса. Стадии развития.</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050">
        <w:trPr>
          <w:trHeight w:hRule="exact" w:val="304"/>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lastRenderedPageBreak/>
              <w:t>Формирование мотивации к здоровому образу жизни</w:t>
            </w:r>
          </w:p>
        </w:tc>
      </w:tr>
      <w:tr w:rsidR="00E92050">
        <w:trPr>
          <w:trHeight w:hRule="exact" w:val="2989"/>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Понятие образа жизни. Представление о здоровом образе жизни. Валеологическое воспитание - актуальная задача дошкольного образования. Характеристика системы ва- леологического воспитания дошкольников. Специфика формирования валеологических знаний и навыков. у детей дошкольного возраста</w:t>
            </w:r>
          </w:p>
          <w:p w:rsidR="00E92050" w:rsidRDefault="00B44F81">
            <w:pPr>
              <w:spacing w:after="0" w:line="240" w:lineRule="auto"/>
              <w:jc w:val="both"/>
              <w:rPr>
                <w:sz w:val="24"/>
                <w:szCs w:val="24"/>
              </w:rPr>
            </w:pPr>
            <w:r>
              <w:rPr>
                <w:rFonts w:ascii="Times New Roman" w:hAnsi="Times New Roman" w:cs="Times New Roman"/>
                <w:color w:val="000000"/>
                <w:sz w:val="24"/>
                <w:szCs w:val="24"/>
              </w:rPr>
              <w:t>Знания о своем здоровье и способах здоровьесбережения. Развитие культурно- гигиенических навыков дошкольников.</w:t>
            </w:r>
          </w:p>
          <w:p w:rsidR="00E92050" w:rsidRDefault="00B44F81">
            <w:pPr>
              <w:spacing w:after="0" w:line="240" w:lineRule="auto"/>
              <w:jc w:val="both"/>
              <w:rPr>
                <w:sz w:val="24"/>
                <w:szCs w:val="24"/>
              </w:rPr>
            </w:pPr>
            <w:r>
              <w:rPr>
                <w:rFonts w:ascii="Times New Roman" w:hAnsi="Times New Roman" w:cs="Times New Roman"/>
                <w:color w:val="000000"/>
                <w:sz w:val="24"/>
                <w:szCs w:val="24"/>
              </w:rPr>
              <w:t>Закаливание. Организация системы закаливания с использованием научно-обоснованных методов. Неспецифические, специальные и нетрадиционные способы за-каливания. Основы рационального питания. Значение и потребности макро- и микронут-риентов в питании детей и подростков. Организация питания в дошкольных образова-тельных учреждениях.</w:t>
            </w:r>
          </w:p>
        </w:tc>
      </w:tr>
      <w:tr w:rsidR="00E92050">
        <w:trPr>
          <w:trHeight w:hRule="exact" w:val="14"/>
        </w:trPr>
        <w:tc>
          <w:tcPr>
            <w:tcW w:w="9640" w:type="dxa"/>
          </w:tcPr>
          <w:p w:rsidR="00E92050" w:rsidRDefault="00E92050"/>
        </w:tc>
      </w:tr>
      <w:tr w:rsidR="00E92050">
        <w:trPr>
          <w:trHeight w:hRule="exact" w:val="855"/>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rsidR="00E92050">
        <w:trPr>
          <w:trHeight w:hRule="exact" w:val="1096"/>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Рациональная физическая нагрузка как фактор здорового образа жизни. Роль спор- тивнооздоровительных мероприятий в системе здоровьесберегающей деятельности обра- зовательного учреждения. Условия для реализации двигательной активности детей до- школьного возраста.</w:t>
            </w:r>
          </w:p>
        </w:tc>
      </w:tr>
      <w:tr w:rsidR="00E92050">
        <w:trPr>
          <w:trHeight w:hRule="exact" w:val="14"/>
        </w:trPr>
        <w:tc>
          <w:tcPr>
            <w:tcW w:w="9640" w:type="dxa"/>
          </w:tcPr>
          <w:p w:rsidR="00E92050" w:rsidRDefault="00E92050"/>
        </w:tc>
      </w:tr>
      <w:tr w:rsidR="00E92050">
        <w:trPr>
          <w:trHeight w:hRule="exact" w:val="304"/>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Условия для реализации двигательной активности детей.</w:t>
            </w:r>
          </w:p>
        </w:tc>
      </w:tr>
      <w:tr w:rsidR="00E92050">
        <w:trPr>
          <w:trHeight w:hRule="exact" w:val="2178"/>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Факторы риска для здоровья детей и подростков. Педагогика здоровья и ее основополагающие принципы.</w:t>
            </w:r>
          </w:p>
          <w:p w:rsidR="00E92050" w:rsidRDefault="00B44F81">
            <w:pPr>
              <w:spacing w:after="0" w:line="240" w:lineRule="auto"/>
              <w:jc w:val="both"/>
              <w:rPr>
                <w:sz w:val="24"/>
                <w:szCs w:val="24"/>
              </w:rPr>
            </w:pPr>
            <w:r>
              <w:rPr>
                <w:rFonts w:ascii="Times New Roman" w:hAnsi="Times New Roman" w:cs="Times New Roman"/>
                <w:color w:val="000000"/>
                <w:sz w:val="24"/>
                <w:szCs w:val="24"/>
              </w:rPr>
              <w:t>Основные понятия. Влияние социальных факторов на здоровьесбережение ребен-ка. Здоровьесберегающий потенциал различных социальных сред. Факторы, неблагопо- лучно влияющие на здоровьесбережение.</w:t>
            </w:r>
          </w:p>
        </w:tc>
      </w:tr>
      <w:tr w:rsidR="00E92050">
        <w:trPr>
          <w:trHeight w:hRule="exact" w:val="14"/>
        </w:trPr>
        <w:tc>
          <w:tcPr>
            <w:tcW w:w="9640" w:type="dxa"/>
          </w:tcPr>
          <w:p w:rsidR="00E92050" w:rsidRDefault="00E92050"/>
        </w:tc>
      </w:tr>
      <w:tr w:rsidR="00E92050">
        <w:trPr>
          <w:trHeight w:hRule="exact" w:val="855"/>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rsidR="00E92050">
        <w:trPr>
          <w:trHeight w:hRule="exact" w:val="2448"/>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Современные подходы и принципы здоровьесбережения детей. Технологии здоровьесбе- режения детей и их классификации. Проблема эффективности технологий.</w:t>
            </w:r>
          </w:p>
          <w:p w:rsidR="00E92050" w:rsidRDefault="00B44F81">
            <w:pPr>
              <w:spacing w:after="0" w:line="240" w:lineRule="auto"/>
              <w:jc w:val="both"/>
              <w:rPr>
                <w:sz w:val="24"/>
                <w:szCs w:val="24"/>
              </w:rPr>
            </w:pPr>
            <w:r>
              <w:rPr>
                <w:rFonts w:ascii="Times New Roman" w:hAnsi="Times New Roman" w:cs="Times New Roman"/>
                <w:color w:val="000000"/>
                <w:sz w:val="24"/>
                <w:szCs w:val="24"/>
              </w:rPr>
              <w:t>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 Специфика формирования валеологических знаний и навыков у дошкольников</w:t>
            </w:r>
          </w:p>
          <w:p w:rsidR="00E92050" w:rsidRDefault="00B44F81">
            <w:pPr>
              <w:spacing w:after="0" w:line="240" w:lineRule="auto"/>
              <w:jc w:val="both"/>
              <w:rPr>
                <w:sz w:val="24"/>
                <w:szCs w:val="24"/>
              </w:rPr>
            </w:pPr>
            <w:r>
              <w:rPr>
                <w:rFonts w:ascii="Times New Roman" w:hAnsi="Times New Roman" w:cs="Times New Roman"/>
                <w:color w:val="000000"/>
                <w:sz w:val="24"/>
                <w:szCs w:val="24"/>
              </w:rPr>
              <w:t>Знания о своем здоровье и способах здоровьесбережения. Развитие культурно- гигиенических навыков дошкольников. Валеологическая культура как важный элемент профессиональной культуры педагога. Слагаемые валеологической культуры педагога</w:t>
            </w:r>
          </w:p>
        </w:tc>
      </w:tr>
      <w:tr w:rsidR="00E92050">
        <w:trPr>
          <w:trHeight w:hRule="exact" w:val="14"/>
        </w:trPr>
        <w:tc>
          <w:tcPr>
            <w:tcW w:w="9640" w:type="dxa"/>
          </w:tcPr>
          <w:p w:rsidR="00E92050" w:rsidRDefault="00E92050"/>
        </w:tc>
      </w:tr>
      <w:tr w:rsidR="00E92050">
        <w:trPr>
          <w:trHeight w:hRule="exact" w:val="855"/>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rsidR="00E92050">
        <w:trPr>
          <w:trHeight w:hRule="exact" w:val="1907"/>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 Совместные мероприятия по профилактике вредных привычек, формированию навыков здорового образа жизни.</w:t>
            </w:r>
          </w:p>
          <w:p w:rsidR="00E92050" w:rsidRDefault="00B44F81">
            <w:pPr>
              <w:spacing w:after="0" w:line="240" w:lineRule="auto"/>
              <w:jc w:val="both"/>
              <w:rPr>
                <w:sz w:val="24"/>
                <w:szCs w:val="24"/>
              </w:rPr>
            </w:pPr>
            <w:r>
              <w:rPr>
                <w:rFonts w:ascii="Times New Roman" w:hAnsi="Times New Roman" w:cs="Times New Roman"/>
                <w:color w:val="000000"/>
                <w:sz w:val="24"/>
                <w:szCs w:val="24"/>
              </w:rPr>
              <w:t>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rsidR="00E92050">
        <w:trPr>
          <w:trHeight w:hRule="exact" w:val="277"/>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92050">
        <w:trPr>
          <w:trHeight w:hRule="exact" w:val="146"/>
        </w:trPr>
        <w:tc>
          <w:tcPr>
            <w:tcW w:w="9640" w:type="dxa"/>
          </w:tcPr>
          <w:p w:rsidR="00E92050" w:rsidRDefault="00E92050"/>
        </w:tc>
      </w:tr>
      <w:tr w:rsidR="00E92050">
        <w:trPr>
          <w:trHeight w:hRule="exact" w:val="585"/>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Современная ситуация со здоровьем российских детей. Понятие здоровья. Уровни. Поня-тие болезни. Факторы, определяющие здоровье и болезнь</w:t>
            </w:r>
          </w:p>
        </w:tc>
      </w:tr>
      <w:tr w:rsidR="00E92050">
        <w:trPr>
          <w:trHeight w:hRule="exact" w:val="21"/>
        </w:trPr>
        <w:tc>
          <w:tcPr>
            <w:tcW w:w="9640" w:type="dxa"/>
          </w:tcPr>
          <w:p w:rsidR="00E92050" w:rsidRDefault="00E92050"/>
        </w:tc>
      </w:tr>
      <w:tr w:rsidR="00E92050">
        <w:trPr>
          <w:trHeight w:hRule="exact" w:val="489"/>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Современная ситуация со здоровьем российских детей. Понятие здоровья. Уровни. Поня-</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050">
        <w:trPr>
          <w:trHeight w:hRule="exact" w:val="1396"/>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lastRenderedPageBreak/>
              <w:t>тие болезни. Факторы, определяющие здоровье и болезнь.  Определение общественного здоровья. Основные показатели общественного здоровья: рождаемости, смертности, есте- ственного прироста населения, младенческой смертности, средней продолжительности предстоящей жизни.. Критерии оценки индивидуального здоровья. Субъективные и объ- ективные показатели. Группы здоровья</w:t>
            </w:r>
          </w:p>
        </w:tc>
      </w:tr>
      <w:tr w:rsidR="00E92050">
        <w:trPr>
          <w:trHeight w:hRule="exact" w:val="8"/>
        </w:trPr>
        <w:tc>
          <w:tcPr>
            <w:tcW w:w="9640" w:type="dxa"/>
          </w:tcPr>
          <w:p w:rsidR="00E92050" w:rsidRDefault="00E92050"/>
        </w:tc>
      </w:tr>
      <w:tr w:rsidR="00E92050">
        <w:trPr>
          <w:trHeight w:hRule="exact" w:val="585"/>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w:t>
            </w:r>
          </w:p>
        </w:tc>
      </w:tr>
      <w:tr w:rsidR="00E92050">
        <w:trPr>
          <w:trHeight w:hRule="exact" w:val="21"/>
        </w:trPr>
        <w:tc>
          <w:tcPr>
            <w:tcW w:w="9640" w:type="dxa"/>
          </w:tcPr>
          <w:p w:rsidR="00E92050" w:rsidRDefault="00E92050"/>
        </w:tc>
      </w:tr>
      <w:tr w:rsidR="00E92050">
        <w:trPr>
          <w:trHeight w:hRule="exact" w:val="1937"/>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 и подростков. Критерии оцен-ки индивидуального здоровья. Субъективные и объективные показатели. Группы здоро-вья. Часто болеющие дети. Дети контингента высокого социального риска. Факторы рис-ка. Организация лечебно-педагогических и социальных мер при реабилитации детей- инвалидов. Понятие стресса, стрессовых факторов. Общий адаптационный синдром. Ви- ды стресса. Стадии развития.</w:t>
            </w:r>
          </w:p>
        </w:tc>
      </w:tr>
      <w:tr w:rsidR="00E92050">
        <w:trPr>
          <w:trHeight w:hRule="exact" w:val="8"/>
        </w:trPr>
        <w:tc>
          <w:tcPr>
            <w:tcW w:w="9640" w:type="dxa"/>
          </w:tcPr>
          <w:p w:rsidR="00E92050" w:rsidRDefault="00E92050"/>
        </w:tc>
      </w:tr>
      <w:tr w:rsidR="00E92050">
        <w:trPr>
          <w:trHeight w:hRule="exact" w:val="314"/>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Формирование мотивации к здоровому образу жизни</w:t>
            </w:r>
          </w:p>
        </w:tc>
      </w:tr>
      <w:tr w:rsidR="00E92050">
        <w:trPr>
          <w:trHeight w:hRule="exact" w:val="21"/>
        </w:trPr>
        <w:tc>
          <w:tcPr>
            <w:tcW w:w="9640" w:type="dxa"/>
          </w:tcPr>
          <w:p w:rsidR="00E92050" w:rsidRDefault="00E92050"/>
        </w:tc>
      </w:tr>
      <w:tr w:rsidR="00E92050">
        <w:trPr>
          <w:trHeight w:hRule="exact" w:val="3019"/>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Понятие образа жизни. Представление о здоровом образе жизни. Валеологическое воспитание - актуальная задача дошкольного образования. Характеристика системы ва- леологического воспитания дошкольников. Специфика формирования валеологических знаний и навыков. у детей дошкольного возраста</w:t>
            </w:r>
          </w:p>
          <w:p w:rsidR="00E92050" w:rsidRDefault="00B44F81">
            <w:pPr>
              <w:spacing w:after="0" w:line="240" w:lineRule="auto"/>
              <w:rPr>
                <w:sz w:val="24"/>
                <w:szCs w:val="24"/>
              </w:rPr>
            </w:pPr>
            <w:r>
              <w:rPr>
                <w:rFonts w:ascii="Times New Roman" w:hAnsi="Times New Roman" w:cs="Times New Roman"/>
                <w:color w:val="000000"/>
                <w:sz w:val="24"/>
                <w:szCs w:val="24"/>
              </w:rPr>
              <w:t>Знания о своем здоровье и способах здоровьесбережения. Развитие культурно- гигиенических навыков дошкольников.</w:t>
            </w:r>
          </w:p>
          <w:p w:rsidR="00E92050" w:rsidRDefault="00B44F81">
            <w:pPr>
              <w:spacing w:after="0" w:line="240" w:lineRule="auto"/>
              <w:rPr>
                <w:sz w:val="24"/>
                <w:szCs w:val="24"/>
              </w:rPr>
            </w:pPr>
            <w:r>
              <w:rPr>
                <w:rFonts w:ascii="Times New Roman" w:hAnsi="Times New Roman" w:cs="Times New Roman"/>
                <w:color w:val="000000"/>
                <w:sz w:val="24"/>
                <w:szCs w:val="24"/>
              </w:rPr>
              <w:t>Закаливание. Организация системы закаливания с использованием научно-обоснованных методов. Неспецифические, специальные и нетрадиционные способы за-каливания. Основы рационального питания. Значение и потребности макро- и микронут-риентов в питании детей и подростков. Организация питания в дошкольных образова-тельных учреждениях.</w:t>
            </w:r>
          </w:p>
        </w:tc>
      </w:tr>
      <w:tr w:rsidR="00E92050">
        <w:trPr>
          <w:trHeight w:hRule="exact" w:val="8"/>
        </w:trPr>
        <w:tc>
          <w:tcPr>
            <w:tcW w:w="9640" w:type="dxa"/>
          </w:tcPr>
          <w:p w:rsidR="00E92050" w:rsidRDefault="00E92050"/>
        </w:tc>
      </w:tr>
      <w:tr w:rsidR="00E92050">
        <w:trPr>
          <w:trHeight w:hRule="exact" w:val="855"/>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rsidR="00E92050">
        <w:trPr>
          <w:trHeight w:hRule="exact" w:val="21"/>
        </w:trPr>
        <w:tc>
          <w:tcPr>
            <w:tcW w:w="9640" w:type="dxa"/>
          </w:tcPr>
          <w:p w:rsidR="00E92050" w:rsidRDefault="00E92050"/>
        </w:tc>
      </w:tr>
      <w:tr w:rsidR="00E92050">
        <w:trPr>
          <w:trHeight w:hRule="exact" w:val="1125"/>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Рациональная физическая нагрузка как фактор здорового образа жизни. Роль спор- тивнооздоровительных мероприятий в системе здоровьесберегающей деятельности обра- зовательного учреждения. Условия для реализации двигательной активности детей до- школьного возраста.</w:t>
            </w:r>
          </w:p>
        </w:tc>
      </w:tr>
      <w:tr w:rsidR="00E92050">
        <w:trPr>
          <w:trHeight w:hRule="exact" w:val="8"/>
        </w:trPr>
        <w:tc>
          <w:tcPr>
            <w:tcW w:w="9640" w:type="dxa"/>
          </w:tcPr>
          <w:p w:rsidR="00E92050" w:rsidRDefault="00E92050"/>
        </w:tc>
      </w:tr>
      <w:tr w:rsidR="00E92050">
        <w:trPr>
          <w:trHeight w:hRule="exact" w:val="314"/>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Условия для реализации двигательной активности детей.</w:t>
            </w:r>
          </w:p>
        </w:tc>
      </w:tr>
      <w:tr w:rsidR="00E92050">
        <w:trPr>
          <w:trHeight w:hRule="exact" w:val="21"/>
        </w:trPr>
        <w:tc>
          <w:tcPr>
            <w:tcW w:w="9640" w:type="dxa"/>
          </w:tcPr>
          <w:p w:rsidR="00E92050" w:rsidRDefault="00E92050"/>
        </w:tc>
      </w:tr>
      <w:tr w:rsidR="00E92050">
        <w:trPr>
          <w:trHeight w:hRule="exact" w:val="2207"/>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Факторы риска для здоровья детей и подростков. Педагогика здоровья и ее основополагающие принципы.</w:t>
            </w:r>
          </w:p>
          <w:p w:rsidR="00E92050" w:rsidRDefault="00B44F81">
            <w:pPr>
              <w:spacing w:after="0" w:line="240" w:lineRule="auto"/>
              <w:rPr>
                <w:sz w:val="24"/>
                <w:szCs w:val="24"/>
              </w:rPr>
            </w:pPr>
            <w:r>
              <w:rPr>
                <w:rFonts w:ascii="Times New Roman" w:hAnsi="Times New Roman" w:cs="Times New Roman"/>
                <w:color w:val="000000"/>
                <w:sz w:val="24"/>
                <w:szCs w:val="24"/>
              </w:rPr>
              <w:t>Основные понятия. Влияние социальных факторов на здоровьесбережение ребен-ка. Здоровьесберегающий потенциал различных социальных сред. Факторы, неблагопо- лучно влияющие на здоровьесбережение.</w:t>
            </w:r>
          </w:p>
        </w:tc>
      </w:tr>
      <w:tr w:rsidR="00E92050">
        <w:trPr>
          <w:trHeight w:hRule="exact" w:val="8"/>
        </w:trPr>
        <w:tc>
          <w:tcPr>
            <w:tcW w:w="9640" w:type="dxa"/>
          </w:tcPr>
          <w:p w:rsidR="00E92050" w:rsidRDefault="00E92050"/>
        </w:tc>
      </w:tr>
      <w:tr w:rsidR="00E92050">
        <w:trPr>
          <w:trHeight w:hRule="exact" w:val="855"/>
        </w:trPr>
        <w:tc>
          <w:tcPr>
            <w:tcW w:w="9654" w:type="dxa"/>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t>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rsidR="00E92050">
        <w:trPr>
          <w:trHeight w:hRule="exact" w:val="21"/>
        </w:trPr>
        <w:tc>
          <w:tcPr>
            <w:tcW w:w="9640" w:type="dxa"/>
          </w:tcPr>
          <w:p w:rsidR="00E92050" w:rsidRDefault="00E92050"/>
        </w:tc>
      </w:tr>
      <w:tr w:rsidR="00E92050">
        <w:trPr>
          <w:trHeight w:hRule="exact" w:val="2478"/>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Современные подходы и принципы здоровьесбережения детей. Технологии здоровьесбе- режения детей и их классификации. Проблема эффективности технологий.</w:t>
            </w:r>
          </w:p>
          <w:p w:rsidR="00E92050" w:rsidRDefault="00B44F81">
            <w:pPr>
              <w:spacing w:after="0" w:line="240" w:lineRule="auto"/>
              <w:rPr>
                <w:sz w:val="24"/>
                <w:szCs w:val="24"/>
              </w:rPr>
            </w:pPr>
            <w:r>
              <w:rPr>
                <w:rFonts w:ascii="Times New Roman" w:hAnsi="Times New Roman" w:cs="Times New Roman"/>
                <w:color w:val="000000"/>
                <w:sz w:val="24"/>
                <w:szCs w:val="24"/>
              </w:rPr>
              <w:t>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 Специфика формирования валеологических знаний и навыков у дошкольников</w:t>
            </w:r>
          </w:p>
          <w:p w:rsidR="00E92050" w:rsidRDefault="00B44F81">
            <w:pPr>
              <w:spacing w:after="0" w:line="240" w:lineRule="auto"/>
              <w:rPr>
                <w:sz w:val="24"/>
                <w:szCs w:val="24"/>
              </w:rPr>
            </w:pPr>
            <w:r>
              <w:rPr>
                <w:rFonts w:ascii="Times New Roman" w:hAnsi="Times New Roman" w:cs="Times New Roman"/>
                <w:color w:val="000000"/>
                <w:sz w:val="24"/>
                <w:szCs w:val="24"/>
              </w:rPr>
              <w:t>Знания о своем здоровье и способах здоровьесбережения. Развитие культурно- гигиенических навыков дошкольников. Валеологическая культура как важный элемент профессиональной культуры педагога. Слагаемые валеологической культуры педагога</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92050">
        <w:trPr>
          <w:trHeight w:hRule="exact" w:val="855"/>
        </w:trPr>
        <w:tc>
          <w:tcPr>
            <w:tcW w:w="9654" w:type="dxa"/>
            <w:gridSpan w:val="2"/>
            <w:shd w:val="clear" w:color="000000" w:fill="FFFFFF"/>
            <w:tcMar>
              <w:left w:w="34" w:type="dxa"/>
              <w:right w:w="34" w:type="dxa"/>
            </w:tcMar>
          </w:tcPr>
          <w:p w:rsidR="00E92050" w:rsidRDefault="00B44F81">
            <w:pPr>
              <w:spacing w:after="0" w:line="240" w:lineRule="auto"/>
              <w:jc w:val="center"/>
              <w:rPr>
                <w:sz w:val="24"/>
                <w:szCs w:val="24"/>
              </w:rPr>
            </w:pPr>
            <w:r>
              <w:rPr>
                <w:rFonts w:ascii="Times New Roman" w:hAnsi="Times New Roman" w:cs="Times New Roman"/>
                <w:b/>
                <w:color w:val="000000"/>
                <w:sz w:val="24"/>
                <w:szCs w:val="24"/>
              </w:rPr>
              <w:lastRenderedPageBreak/>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rsidR="00E92050">
        <w:trPr>
          <w:trHeight w:hRule="exact" w:val="21"/>
        </w:trPr>
        <w:tc>
          <w:tcPr>
            <w:tcW w:w="285" w:type="dxa"/>
          </w:tcPr>
          <w:p w:rsidR="00E92050" w:rsidRDefault="00E92050"/>
        </w:tc>
        <w:tc>
          <w:tcPr>
            <w:tcW w:w="9356" w:type="dxa"/>
          </w:tcPr>
          <w:p w:rsidR="00E92050" w:rsidRDefault="00E92050"/>
        </w:tc>
      </w:tr>
      <w:tr w:rsidR="00E92050">
        <w:trPr>
          <w:trHeight w:hRule="exact" w:val="1937"/>
        </w:trPr>
        <w:tc>
          <w:tcPr>
            <w:tcW w:w="9654" w:type="dxa"/>
            <w:gridSpan w:val="2"/>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 Совместные мероприятия по профилактике вредных привычек, формированию навыков здорового образа жизни.</w:t>
            </w:r>
          </w:p>
          <w:p w:rsidR="00E92050" w:rsidRDefault="00B44F81">
            <w:pPr>
              <w:spacing w:after="0" w:line="240" w:lineRule="auto"/>
              <w:rPr>
                <w:sz w:val="24"/>
                <w:szCs w:val="24"/>
              </w:rPr>
            </w:pPr>
            <w:r>
              <w:rPr>
                <w:rFonts w:ascii="Times New Roman" w:hAnsi="Times New Roman" w:cs="Times New Roman"/>
                <w:color w:val="000000"/>
                <w:sz w:val="24"/>
                <w:szCs w:val="24"/>
              </w:rPr>
              <w:t>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rsidR="00E92050">
        <w:trPr>
          <w:trHeight w:hRule="exact" w:val="855"/>
        </w:trPr>
        <w:tc>
          <w:tcPr>
            <w:tcW w:w="9654" w:type="dxa"/>
            <w:gridSpan w:val="2"/>
            <w:shd w:val="clear" w:color="000000" w:fill="FFFFFF"/>
            <w:tcMar>
              <w:left w:w="34" w:type="dxa"/>
              <w:right w:w="34" w:type="dxa"/>
            </w:tcMar>
          </w:tcPr>
          <w:p w:rsidR="00E92050" w:rsidRDefault="00E92050">
            <w:pPr>
              <w:spacing w:after="0" w:line="240" w:lineRule="auto"/>
              <w:rPr>
                <w:sz w:val="24"/>
                <w:szCs w:val="24"/>
              </w:rPr>
            </w:pPr>
          </w:p>
          <w:p w:rsidR="00E92050" w:rsidRDefault="00B44F8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92050">
        <w:trPr>
          <w:trHeight w:hRule="exact" w:val="4912"/>
        </w:trPr>
        <w:tc>
          <w:tcPr>
            <w:tcW w:w="9654" w:type="dxa"/>
            <w:gridSpan w:val="2"/>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«Формирование элементарных норм и правил здорового образа жизни у дошкольников» / Савченко Т.В.. – Омск: Изд-во Омской гуманитарной академии, 2022.</w:t>
            </w:r>
          </w:p>
          <w:p w:rsidR="00E92050" w:rsidRDefault="00B44F8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2050" w:rsidRDefault="00B44F8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2050" w:rsidRDefault="00B44F8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2050">
        <w:trPr>
          <w:trHeight w:hRule="exact" w:val="138"/>
        </w:trPr>
        <w:tc>
          <w:tcPr>
            <w:tcW w:w="285" w:type="dxa"/>
          </w:tcPr>
          <w:p w:rsidR="00E92050" w:rsidRDefault="00E92050"/>
        </w:tc>
        <w:tc>
          <w:tcPr>
            <w:tcW w:w="9356" w:type="dxa"/>
          </w:tcPr>
          <w:p w:rsidR="00E92050" w:rsidRDefault="00E92050"/>
        </w:tc>
      </w:tr>
      <w:tr w:rsidR="00E92050">
        <w:trPr>
          <w:trHeight w:hRule="exact" w:val="855"/>
        </w:trPr>
        <w:tc>
          <w:tcPr>
            <w:tcW w:w="9654" w:type="dxa"/>
            <w:gridSpan w:val="2"/>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92050" w:rsidRDefault="00B44F81">
            <w:pPr>
              <w:spacing w:after="0" w:line="240" w:lineRule="auto"/>
              <w:rPr>
                <w:sz w:val="24"/>
                <w:szCs w:val="24"/>
              </w:rPr>
            </w:pPr>
            <w:r>
              <w:rPr>
                <w:rFonts w:ascii="Times New Roman" w:hAnsi="Times New Roman" w:cs="Times New Roman"/>
                <w:b/>
                <w:color w:val="000000"/>
                <w:sz w:val="24"/>
                <w:szCs w:val="24"/>
              </w:rPr>
              <w:t>Основная:</w:t>
            </w:r>
          </w:p>
        </w:tc>
      </w:tr>
      <w:tr w:rsidR="00E92050">
        <w:trPr>
          <w:trHeight w:hRule="exact" w:val="1096"/>
        </w:trPr>
        <w:tc>
          <w:tcPr>
            <w:tcW w:w="9654" w:type="dxa"/>
            <w:gridSpan w:val="2"/>
            <w:shd w:val="clear" w:color="000000" w:fill="FFFFFF"/>
            <w:tcMar>
              <w:left w:w="34" w:type="dxa"/>
              <w:right w:w="34" w:type="dxa"/>
            </w:tcMar>
          </w:tcPr>
          <w:p w:rsidR="00E92050" w:rsidRDefault="00B44F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Здоровьесберегающие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общем</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Цибульникова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978-5-4263-0490-1.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1EF7">
                <w:rPr>
                  <w:rStyle w:val="a3"/>
                </w:rPr>
                <w:t>http://www.iprbookshop.ru/75815.html</w:t>
              </w:r>
            </w:hyperlink>
            <w:r>
              <w:t xml:space="preserve"> </w:t>
            </w:r>
          </w:p>
        </w:tc>
      </w:tr>
      <w:tr w:rsidR="00E92050">
        <w:trPr>
          <w:trHeight w:hRule="exact" w:val="826"/>
        </w:trPr>
        <w:tc>
          <w:tcPr>
            <w:tcW w:w="9654" w:type="dxa"/>
            <w:gridSpan w:val="2"/>
            <w:shd w:val="clear" w:color="000000" w:fill="FFFFFF"/>
            <w:tcMar>
              <w:left w:w="34" w:type="dxa"/>
              <w:right w:w="34" w:type="dxa"/>
            </w:tcMar>
          </w:tcPr>
          <w:p w:rsidR="00E92050" w:rsidRDefault="00B44F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1EF7">
                <w:rPr>
                  <w:rStyle w:val="a3"/>
                </w:rPr>
                <w:t>https://urait.ru/bcode/438400</w:t>
              </w:r>
            </w:hyperlink>
            <w:r>
              <w:t xml:space="preserve"> </w:t>
            </w:r>
          </w:p>
        </w:tc>
      </w:tr>
      <w:tr w:rsidR="00E92050">
        <w:trPr>
          <w:trHeight w:hRule="exact" w:val="555"/>
        </w:trPr>
        <w:tc>
          <w:tcPr>
            <w:tcW w:w="9654" w:type="dxa"/>
            <w:gridSpan w:val="2"/>
            <w:shd w:val="clear" w:color="000000" w:fill="FFFFFF"/>
            <w:tcMar>
              <w:left w:w="34" w:type="dxa"/>
              <w:right w:w="34" w:type="dxa"/>
            </w:tcMar>
          </w:tcPr>
          <w:p w:rsidR="00E92050" w:rsidRDefault="00B44F8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Здоровьесберегающая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Тихомирова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Макеева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978-5-534-06930-3.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1EF7">
                <w:rPr>
                  <w:rStyle w:val="a3"/>
                </w:rPr>
                <w:t>https://urait.ru/bcode/442123</w:t>
              </w:r>
            </w:hyperlink>
            <w:r>
              <w:t xml:space="preserve"> </w:t>
            </w:r>
          </w:p>
        </w:tc>
      </w:tr>
      <w:tr w:rsidR="00E92050">
        <w:trPr>
          <w:trHeight w:hRule="exact" w:val="826"/>
        </w:trPr>
        <w:tc>
          <w:tcPr>
            <w:tcW w:w="9654" w:type="dxa"/>
            <w:gridSpan w:val="2"/>
            <w:shd w:val="clear" w:color="000000" w:fill="FFFFFF"/>
            <w:tcMar>
              <w:left w:w="34" w:type="dxa"/>
              <w:right w:w="34" w:type="dxa"/>
            </w:tcMar>
          </w:tcPr>
          <w:p w:rsidR="00E92050" w:rsidRDefault="00B44F8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Здоровьесберегающие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978-5-534-07354-6.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41EF7">
                <w:rPr>
                  <w:rStyle w:val="a3"/>
                </w:rPr>
                <w:t>https://urait.ru/bcode/437220</w:t>
              </w:r>
            </w:hyperlink>
            <w:r>
              <w:t xml:space="preserve"> </w:t>
            </w:r>
          </w:p>
        </w:tc>
      </w:tr>
      <w:tr w:rsidR="00E92050">
        <w:trPr>
          <w:trHeight w:hRule="exact" w:val="277"/>
        </w:trPr>
        <w:tc>
          <w:tcPr>
            <w:tcW w:w="285" w:type="dxa"/>
          </w:tcPr>
          <w:p w:rsidR="00E92050" w:rsidRDefault="00E92050"/>
        </w:tc>
        <w:tc>
          <w:tcPr>
            <w:tcW w:w="9370"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i/>
                <w:color w:val="000000"/>
                <w:sz w:val="24"/>
                <w:szCs w:val="24"/>
              </w:rPr>
              <w:t>Дополнительная:</w:t>
            </w:r>
          </w:p>
        </w:tc>
      </w:tr>
      <w:tr w:rsidR="00E92050">
        <w:trPr>
          <w:trHeight w:hRule="exact" w:val="26"/>
        </w:trPr>
        <w:tc>
          <w:tcPr>
            <w:tcW w:w="9654" w:type="dxa"/>
            <w:gridSpan w:val="2"/>
            <w:vMerge w:val="restart"/>
            <w:shd w:val="clear" w:color="000000" w:fill="FFFFFF"/>
            <w:tcMar>
              <w:left w:w="34" w:type="dxa"/>
              <w:right w:w="34" w:type="dxa"/>
            </w:tcMar>
          </w:tcPr>
          <w:p w:rsidR="00E92050" w:rsidRDefault="00B44F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Цибульникова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41EF7">
                <w:rPr>
                  <w:rStyle w:val="a3"/>
                </w:rPr>
                <w:t>http://www.iprbookshop.ru/72509.html</w:t>
              </w:r>
            </w:hyperlink>
            <w:r>
              <w:t xml:space="preserve"> </w:t>
            </w:r>
          </w:p>
        </w:tc>
      </w:tr>
      <w:tr w:rsidR="00E92050">
        <w:trPr>
          <w:trHeight w:hRule="exact" w:val="799"/>
        </w:trPr>
        <w:tc>
          <w:tcPr>
            <w:tcW w:w="9654" w:type="dxa"/>
            <w:gridSpan w:val="2"/>
            <w:vMerge/>
            <w:shd w:val="clear" w:color="000000" w:fill="FFFFFF"/>
            <w:tcMar>
              <w:left w:w="34" w:type="dxa"/>
              <w:right w:w="34" w:type="dxa"/>
            </w:tcMar>
          </w:tcPr>
          <w:p w:rsidR="00E92050" w:rsidRDefault="00E92050"/>
        </w:tc>
      </w:tr>
      <w:tr w:rsidR="00E92050">
        <w:trPr>
          <w:trHeight w:hRule="exact" w:val="585"/>
        </w:trPr>
        <w:tc>
          <w:tcPr>
            <w:tcW w:w="9654" w:type="dxa"/>
            <w:gridSpan w:val="2"/>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92050">
        <w:trPr>
          <w:trHeight w:hRule="exact" w:val="821"/>
        </w:trPr>
        <w:tc>
          <w:tcPr>
            <w:tcW w:w="9654" w:type="dxa"/>
            <w:gridSpan w:val="2"/>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41EF7">
                <w:rPr>
                  <w:rStyle w:val="a3"/>
                  <w:rFonts w:ascii="Times New Roman" w:hAnsi="Times New Roman" w:cs="Times New Roman"/>
                  <w:sz w:val="24"/>
                  <w:szCs w:val="24"/>
                </w:rPr>
                <w:t>http://www.iprbookshop.ru</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41EF7">
                <w:rPr>
                  <w:rStyle w:val="a3"/>
                  <w:rFonts w:ascii="Times New Roman" w:hAnsi="Times New Roman" w:cs="Times New Roman"/>
                  <w:sz w:val="24"/>
                  <w:szCs w:val="24"/>
                </w:rPr>
                <w:t>http://biblio-online.ru</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050">
        <w:trPr>
          <w:trHeight w:hRule="exact" w:val="8939"/>
        </w:trPr>
        <w:tc>
          <w:tcPr>
            <w:tcW w:w="9654" w:type="dxa"/>
            <w:shd w:val="clear" w:color="000000" w:fill="FFFFFF"/>
            <w:tcMar>
              <w:left w:w="34" w:type="dxa"/>
              <w:right w:w="34" w:type="dxa"/>
            </w:tcMar>
          </w:tcPr>
          <w:p w:rsidR="00E92050" w:rsidRDefault="00A41EF7">
            <w:pPr>
              <w:spacing w:after="0" w:line="240" w:lineRule="auto"/>
              <w:jc w:val="both"/>
              <w:rPr>
                <w:sz w:val="24"/>
                <w:szCs w:val="24"/>
              </w:rPr>
            </w:pPr>
            <w:hyperlink r:id="rId11" w:history="1">
              <w:r>
                <w:rPr>
                  <w:rStyle w:val="a3"/>
                  <w:rFonts w:ascii="Times New Roman" w:hAnsi="Times New Roman" w:cs="Times New Roman"/>
                  <w:sz w:val="24"/>
                  <w:szCs w:val="24"/>
                </w:rPr>
                <w:t>http://window.edu.ru/</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41EF7">
                <w:rPr>
                  <w:rStyle w:val="a3"/>
                  <w:rFonts w:ascii="Times New Roman" w:hAnsi="Times New Roman" w:cs="Times New Roman"/>
                  <w:sz w:val="24"/>
                  <w:szCs w:val="24"/>
                </w:rPr>
                <w:t>http://elibrary.ru</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41EF7">
                <w:rPr>
                  <w:rStyle w:val="a3"/>
                  <w:rFonts w:ascii="Times New Roman" w:hAnsi="Times New Roman" w:cs="Times New Roman"/>
                  <w:sz w:val="24"/>
                  <w:szCs w:val="24"/>
                </w:rPr>
                <w:t>http://www.sciencedirect.com</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41EF7">
                <w:rPr>
                  <w:rStyle w:val="a3"/>
                  <w:rFonts w:ascii="Times New Roman" w:hAnsi="Times New Roman" w:cs="Times New Roman"/>
                  <w:sz w:val="24"/>
                  <w:szCs w:val="24"/>
                </w:rPr>
                <w:t>http://journals.cambridge.org</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41EF7">
                <w:rPr>
                  <w:rStyle w:val="a3"/>
                  <w:rFonts w:ascii="Times New Roman" w:hAnsi="Times New Roman" w:cs="Times New Roman"/>
                  <w:sz w:val="24"/>
                  <w:szCs w:val="24"/>
                </w:rPr>
                <w:t>http://www.oxfordjoumals.org</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41EF7">
                <w:rPr>
                  <w:rStyle w:val="a3"/>
                  <w:rFonts w:ascii="Times New Roman" w:hAnsi="Times New Roman" w:cs="Times New Roman"/>
                  <w:sz w:val="24"/>
                  <w:szCs w:val="24"/>
                </w:rPr>
                <w:t>http://dic.academic.ru/</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41EF7">
                <w:rPr>
                  <w:rStyle w:val="a3"/>
                  <w:rFonts w:ascii="Times New Roman" w:hAnsi="Times New Roman" w:cs="Times New Roman"/>
                  <w:sz w:val="24"/>
                  <w:szCs w:val="24"/>
                </w:rPr>
                <w:t>http://www.benran.ru</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41EF7">
                <w:rPr>
                  <w:rStyle w:val="a3"/>
                  <w:rFonts w:ascii="Times New Roman" w:hAnsi="Times New Roman" w:cs="Times New Roman"/>
                  <w:sz w:val="24"/>
                  <w:szCs w:val="24"/>
                </w:rPr>
                <w:t>http://www.gks.ru</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41EF7">
                <w:rPr>
                  <w:rStyle w:val="a3"/>
                  <w:rFonts w:ascii="Times New Roman" w:hAnsi="Times New Roman" w:cs="Times New Roman"/>
                  <w:sz w:val="24"/>
                  <w:szCs w:val="24"/>
                </w:rPr>
                <w:t>http://diss.rsl.ru</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41EF7">
                <w:rPr>
                  <w:rStyle w:val="a3"/>
                  <w:rFonts w:ascii="Times New Roman" w:hAnsi="Times New Roman" w:cs="Times New Roman"/>
                  <w:sz w:val="24"/>
                  <w:szCs w:val="24"/>
                </w:rPr>
                <w:t>http://ru.spinform.ru</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2050" w:rsidRDefault="00B44F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2050">
        <w:trPr>
          <w:trHeight w:hRule="exact" w:val="314"/>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92050">
        <w:trPr>
          <w:trHeight w:hRule="exact" w:val="6137"/>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2050" w:rsidRDefault="00B44F8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92050" w:rsidRDefault="00B44F8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2050" w:rsidRDefault="00B44F8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92050" w:rsidRDefault="00B44F8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92050" w:rsidRDefault="00B44F8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050">
        <w:trPr>
          <w:trHeight w:hRule="exact" w:val="7677"/>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E92050" w:rsidRDefault="00B44F8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2050" w:rsidRDefault="00B44F8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92050" w:rsidRDefault="00B44F8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2050" w:rsidRDefault="00B44F8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2050" w:rsidRDefault="00B44F8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2050">
        <w:trPr>
          <w:trHeight w:hRule="exact" w:val="855"/>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2050">
        <w:trPr>
          <w:trHeight w:hRule="exact" w:val="2989"/>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92050" w:rsidRDefault="00E92050">
            <w:pPr>
              <w:spacing w:after="0" w:line="240" w:lineRule="auto"/>
              <w:jc w:val="both"/>
              <w:rPr>
                <w:sz w:val="24"/>
                <w:szCs w:val="24"/>
              </w:rPr>
            </w:pPr>
          </w:p>
          <w:p w:rsidR="00E92050" w:rsidRDefault="00B44F8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92050" w:rsidRDefault="00B44F8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2050" w:rsidRDefault="00B44F8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2050" w:rsidRDefault="00B44F8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92050" w:rsidRDefault="00B44F8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92050" w:rsidRDefault="00B44F8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92050" w:rsidRDefault="00E92050">
            <w:pPr>
              <w:spacing w:after="0" w:line="240" w:lineRule="auto"/>
              <w:jc w:val="both"/>
              <w:rPr>
                <w:sz w:val="24"/>
                <w:szCs w:val="24"/>
              </w:rPr>
            </w:pPr>
          </w:p>
          <w:p w:rsidR="00E92050" w:rsidRDefault="00B44F8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92050">
        <w:trPr>
          <w:trHeight w:hRule="exact" w:val="585"/>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92050" w:rsidRDefault="00B44F81">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A41EF7">
                <w:rPr>
                  <w:rStyle w:val="a3"/>
                  <w:rFonts w:ascii="Times New Roman" w:hAnsi="Times New Roman" w:cs="Times New Roman"/>
                  <w:sz w:val="24"/>
                  <w:szCs w:val="24"/>
                </w:rPr>
                <w:t>http://fgosvo.ru</w:t>
              </w:r>
            </w:hyperlink>
          </w:p>
        </w:tc>
      </w:tr>
      <w:tr w:rsidR="00E92050">
        <w:trPr>
          <w:trHeight w:hRule="exact" w:val="585"/>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A41EF7">
                <w:rPr>
                  <w:rStyle w:val="a3"/>
                  <w:rFonts w:ascii="Times New Roman" w:hAnsi="Times New Roman" w:cs="Times New Roman"/>
                  <w:sz w:val="24"/>
                  <w:szCs w:val="24"/>
                </w:rPr>
                <w:t>http://www.consultant.ru/edu/student/study/</w:t>
              </w:r>
            </w:hyperlink>
          </w:p>
        </w:tc>
      </w:tr>
      <w:tr w:rsidR="00E92050">
        <w:trPr>
          <w:trHeight w:hRule="exact" w:val="314"/>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2050">
        <w:trPr>
          <w:trHeight w:hRule="exact" w:val="2383"/>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92050" w:rsidRDefault="00B44F8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92050" w:rsidRDefault="00B44F8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92050" w:rsidRDefault="00B44F8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050">
        <w:trPr>
          <w:trHeight w:hRule="exact" w:val="5423"/>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E92050" w:rsidRDefault="00B44F8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2050" w:rsidRDefault="00B44F8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2050" w:rsidRDefault="00B44F8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92050" w:rsidRDefault="00B44F8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92050" w:rsidRDefault="00B44F8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92050" w:rsidRDefault="00B44F8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92050" w:rsidRDefault="00B44F8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2050" w:rsidRDefault="00B44F8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92050" w:rsidRDefault="00B44F8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92050" w:rsidRDefault="00B44F8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92050">
        <w:trPr>
          <w:trHeight w:hRule="exact" w:val="277"/>
        </w:trPr>
        <w:tc>
          <w:tcPr>
            <w:tcW w:w="9640" w:type="dxa"/>
          </w:tcPr>
          <w:p w:rsidR="00E92050" w:rsidRDefault="00E92050"/>
        </w:tc>
      </w:tr>
      <w:tr w:rsidR="00E92050">
        <w:trPr>
          <w:trHeight w:hRule="exact" w:val="585"/>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92050">
        <w:trPr>
          <w:trHeight w:hRule="exact" w:val="9105"/>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2050" w:rsidRDefault="00B44F8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2050" w:rsidRDefault="00B44F8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92050" w:rsidRDefault="00B44F8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92050" w:rsidRDefault="00B44F8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E92050" w:rsidRDefault="00B44F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050">
        <w:trPr>
          <w:trHeight w:hRule="exact" w:val="5153"/>
        </w:trPr>
        <w:tc>
          <w:tcPr>
            <w:tcW w:w="9654" w:type="dxa"/>
            <w:shd w:val="clear" w:color="000000" w:fill="FFFFFF"/>
            <w:tcMar>
              <w:left w:w="34" w:type="dxa"/>
              <w:right w:w="34" w:type="dxa"/>
            </w:tcMar>
          </w:tcPr>
          <w:p w:rsidR="00E92050" w:rsidRDefault="00B44F81">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E92050" w:rsidRDefault="00B44F8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92050">
        <w:trPr>
          <w:trHeight w:hRule="exact" w:val="2478"/>
        </w:trPr>
        <w:tc>
          <w:tcPr>
            <w:tcW w:w="9654" w:type="dxa"/>
            <w:shd w:val="clear" w:color="000000" w:fill="FFFFFF"/>
            <w:tcMar>
              <w:left w:w="34" w:type="dxa"/>
              <w:right w:w="34" w:type="dxa"/>
            </w:tcMar>
          </w:tcPr>
          <w:p w:rsidR="00E92050" w:rsidRDefault="00B44F8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92050" w:rsidRDefault="00E92050"/>
    <w:sectPr w:rsidR="00E920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41EF7"/>
    <w:rsid w:val="00B44F81"/>
    <w:rsid w:val="00D31453"/>
    <w:rsid w:val="00E209E2"/>
    <w:rsid w:val="00E9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F81"/>
    <w:rPr>
      <w:color w:val="0563C1" w:themeColor="hyperlink"/>
      <w:u w:val="single"/>
    </w:rPr>
  </w:style>
  <w:style w:type="character" w:styleId="a4">
    <w:name w:val="Unresolved Mention"/>
    <w:basedOn w:val="a0"/>
    <w:uiPriority w:val="99"/>
    <w:semiHidden/>
    <w:unhideWhenUsed/>
    <w:rsid w:val="00B44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250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722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2123"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s://urait.ru/bcode/438400" TargetMode="External"/><Relationship Id="rId15" Type="http://schemas.openxmlformats.org/officeDocument/2006/relationships/hyperlink" Target="http://journals.cambridge.org" TargetMode="External"/><Relationship Id="rId23"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581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7154</Words>
  <Characters>40781</Characters>
  <Application>Microsoft Office Word</Application>
  <DocSecurity>0</DocSecurity>
  <Lines>339</Lines>
  <Paragraphs>95</Paragraphs>
  <ScaleCrop>false</ScaleCrop>
  <Company/>
  <LinksUpToDate>false</LinksUpToDate>
  <CharactersWithSpaces>47840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2022-2023_ФГОС3++2022_Бак-ЗФО-ПО2(ДОиНО)(22)_plx_Формирование элементарных норм и правил здорового образа жизни у дошкольников</dc:title>
  <dc:creator>FastReport.NET</dc:creator>
  <cp:lastModifiedBy>Mark Bernstorf</cp:lastModifiedBy>
  <cp:revision>3</cp:revision>
  <dcterms:created xsi:type="dcterms:W3CDTF">2022-11-13T17:56:00Z</dcterms:created>
  <dcterms:modified xsi:type="dcterms:W3CDTF">2022-11-13T18:55:00Z</dcterms:modified>
</cp:coreProperties>
</file>